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000E">
      <w:pPr>
        <w:pStyle w:val="1"/>
        <w:rPr>
          <w:rFonts w:eastAsia="Times New Roman"/>
        </w:rPr>
      </w:pPr>
      <w:r>
        <w:rPr>
          <w:rFonts w:eastAsia="Times New Roman"/>
        </w:rPr>
        <w:t>Регистрация на региональном портале - http://regportal-tariff.ru.</w:t>
      </w:r>
    </w:p>
    <w:p w:rsidR="00000000" w:rsidRDefault="007A000E">
      <w:pPr>
        <w:pStyle w:val="a3"/>
      </w:pPr>
    </w:p>
    <w:p w:rsidR="00000000" w:rsidRDefault="007A000E">
      <w:pPr>
        <w:pStyle w:val="a3"/>
        <w:spacing w:after="240" w:afterAutospacing="0"/>
      </w:pPr>
      <w:r>
        <w:rPr>
          <w:rStyle w:val="a4"/>
        </w:rPr>
        <w:t>1.</w:t>
      </w:r>
      <w:r>
        <w:t> Пройдите регистрацию на региональном портале ЕИАС по адресу - </w:t>
      </w:r>
      <w:hyperlink r:id="rId4" w:history="1">
        <w:r>
          <w:rPr>
            <w:rStyle w:val="a5"/>
          </w:rPr>
          <w:t>http://regportal-tariff.ru</w:t>
        </w:r>
      </w:hyperlink>
      <w:r>
        <w:t>*</w:t>
      </w:r>
    </w:p>
    <w:p w:rsidR="00000000" w:rsidRDefault="007A000E">
      <w:pPr>
        <w:pStyle w:val="a3"/>
      </w:pPr>
      <w:r>
        <w:rPr>
          <w:noProof/>
        </w:rPr>
        <w:drawing>
          <wp:inline distT="0" distB="0" distL="0" distR="0">
            <wp:extent cx="5943600" cy="3952875"/>
            <wp:effectExtent l="19050" t="0" r="0" b="0"/>
            <wp:docPr id="1" name="Рисунок 1" descr="C:\e984c4ef9874abcc07ad46f8e11eb1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984c4ef9874abcc07ad46f8e11eb1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000E">
      <w:pPr>
        <w:pStyle w:val="title"/>
        <w:divId w:val="293023367"/>
      </w:pPr>
      <w:r>
        <w:t>*Для вашего региона адрес может отличаться от указанного. При необходимости рекомендуется уточнять адрес у</w:t>
      </w:r>
      <w:r>
        <w:t xml:space="preserve"> органа регулирования.</w:t>
      </w:r>
    </w:p>
    <w:p w:rsidR="00000000" w:rsidRDefault="007A000E">
      <w:pPr>
        <w:pStyle w:val="a3"/>
        <w:divId w:val="1258833862"/>
      </w:pPr>
      <w:r>
        <w:rPr>
          <w:color w:val="999999"/>
        </w:rPr>
        <w:t xml:space="preserve">Алтайский край - </w:t>
      </w:r>
      <w:hyperlink r:id="rId6" w:history="1">
        <w:r>
          <w:rPr>
            <w:rStyle w:val="a5"/>
            <w:color w:val="999999"/>
          </w:rPr>
          <w:t>http://portal.altaitarif22.ru</w:t>
        </w:r>
      </w:hyperlink>
      <w:r>
        <w:br/>
      </w:r>
      <w:r>
        <w:rPr>
          <w:color w:val="999999"/>
        </w:rPr>
        <w:t xml:space="preserve">Калужская область - </w:t>
      </w:r>
      <w:hyperlink r:id="rId7" w:history="1">
        <w:r>
          <w:rPr>
            <w:rStyle w:val="a5"/>
            <w:color w:val="999999"/>
          </w:rPr>
          <w:t>http://mtrportal.admoblkaluga.ru</w:t>
        </w:r>
      </w:hyperlink>
      <w:r>
        <w:br/>
      </w:r>
      <w:r>
        <w:rPr>
          <w:color w:val="999999"/>
        </w:rPr>
        <w:t xml:space="preserve">Ленинградская область - </w:t>
      </w:r>
      <w:hyperlink r:id="rId8" w:history="1">
        <w:r>
          <w:rPr>
            <w:rStyle w:val="a5"/>
            <w:color w:val="999999"/>
          </w:rPr>
          <w:t>https://tarif.lenreg.ru</w:t>
        </w:r>
      </w:hyperlink>
      <w:r>
        <w:br/>
      </w:r>
      <w:r>
        <w:rPr>
          <w:color w:val="999999"/>
        </w:rPr>
        <w:t xml:space="preserve">Новосибирская область - </w:t>
      </w:r>
      <w:hyperlink r:id="rId9" w:history="1">
        <w:r>
          <w:rPr>
            <w:rStyle w:val="a5"/>
            <w:color w:val="999999"/>
          </w:rPr>
          <w:t>http://tariff.nso.ru</w:t>
        </w:r>
      </w:hyperlink>
      <w:r>
        <w:br/>
      </w:r>
      <w:r>
        <w:rPr>
          <w:color w:val="999999"/>
        </w:rPr>
        <w:t xml:space="preserve">Ненецкий АО - </w:t>
      </w:r>
      <w:hyperlink r:id="rId10" w:history="1">
        <w:r>
          <w:rPr>
            <w:rStyle w:val="a5"/>
            <w:color w:val="999999"/>
          </w:rPr>
          <w:t>https://istc.adm-nao.ru/</w:t>
        </w:r>
      </w:hyperlink>
      <w:r>
        <w:br/>
      </w:r>
      <w:r>
        <w:rPr>
          <w:color w:val="999999"/>
        </w:rPr>
        <w:t xml:space="preserve">Омская область - </w:t>
      </w:r>
      <w:hyperlink r:id="rId11" w:history="1">
        <w:r>
          <w:rPr>
            <w:rStyle w:val="a5"/>
            <w:color w:val="999999"/>
          </w:rPr>
          <w:t>https://tarif.omskportal.ru</w:t>
        </w:r>
      </w:hyperlink>
      <w:r>
        <w:br/>
      </w:r>
      <w:r>
        <w:rPr>
          <w:color w:val="999999"/>
        </w:rPr>
        <w:t xml:space="preserve">Республика Бурятия - </w:t>
      </w:r>
      <w:hyperlink r:id="rId12" w:history="1">
        <w:r>
          <w:rPr>
            <w:rStyle w:val="a5"/>
            <w:color w:val="999999"/>
          </w:rPr>
          <w:t>http://eias.govrb.ru</w:t>
        </w:r>
      </w:hyperlink>
      <w:r>
        <w:br/>
      </w:r>
      <w:r>
        <w:rPr>
          <w:color w:val="999999"/>
        </w:rPr>
        <w:t xml:space="preserve">Свердловская область - </w:t>
      </w:r>
      <w:hyperlink r:id="rId13" w:history="1">
        <w:r>
          <w:rPr>
            <w:rStyle w:val="a5"/>
            <w:color w:val="999999"/>
          </w:rPr>
          <w:t>https://tariff.egov66.ru</w:t>
        </w:r>
      </w:hyperlink>
      <w:r>
        <w:br/>
      </w:r>
      <w:r>
        <w:rPr>
          <w:color w:val="999999"/>
        </w:rPr>
        <w:t xml:space="preserve">Самарская область - </w:t>
      </w:r>
      <w:hyperlink r:id="rId14" w:history="1">
        <w:r>
          <w:rPr>
            <w:rStyle w:val="a5"/>
            <w:color w:val="999999"/>
          </w:rPr>
          <w:t>http://samara.regportal-tariff.ru</w:t>
        </w:r>
      </w:hyperlink>
      <w:r>
        <w:br/>
      </w:r>
      <w:r>
        <w:rPr>
          <w:color w:val="999999"/>
        </w:rPr>
        <w:lastRenderedPageBreak/>
        <w:t xml:space="preserve">Тверская область - </w:t>
      </w:r>
      <w:hyperlink r:id="rId15" w:history="1">
        <w:r>
          <w:rPr>
            <w:rStyle w:val="a5"/>
            <w:color w:val="999999"/>
          </w:rPr>
          <w:t>http://rectver.ru</w:t>
        </w:r>
      </w:hyperlink>
      <w:r>
        <w:br/>
      </w:r>
      <w:r>
        <w:rPr>
          <w:color w:val="999999"/>
        </w:rPr>
        <w:t xml:space="preserve">Ханты-Мансийский автономный округ – Югра - </w:t>
      </w:r>
      <w:hyperlink r:id="rId16" w:history="1">
        <w:r>
          <w:rPr>
            <w:rStyle w:val="a5"/>
            <w:color w:val="999999"/>
          </w:rPr>
          <w:t>http://eias.admhmao</w:t>
        </w:r>
      </w:hyperlink>
    </w:p>
    <w:p w:rsidR="00000000" w:rsidRDefault="007A000E">
      <w:pPr>
        <w:pStyle w:val="a3"/>
      </w:pPr>
      <w:r>
        <w:rPr>
          <w:vertAlign w:val="superscript"/>
        </w:rPr>
        <w:t> </w:t>
      </w:r>
    </w:p>
    <w:p w:rsidR="00000000" w:rsidRDefault="007A000E">
      <w:pPr>
        <w:pStyle w:val="a3"/>
      </w:pPr>
    </w:p>
    <w:p w:rsidR="00000000" w:rsidRDefault="007A000E">
      <w:pPr>
        <w:pStyle w:val="a3"/>
      </w:pPr>
    </w:p>
    <w:p w:rsidR="00000000" w:rsidRDefault="007A000E">
      <w:pPr>
        <w:pStyle w:val="a3"/>
      </w:pPr>
      <w:r>
        <w:rPr>
          <w:rStyle w:val="a4"/>
        </w:rPr>
        <w:t> </w:t>
      </w:r>
    </w:p>
    <w:p w:rsidR="00000000" w:rsidRDefault="007A000E">
      <w:pPr>
        <w:pStyle w:val="a3"/>
      </w:pPr>
      <w:r>
        <w:rPr>
          <w:rStyle w:val="a4"/>
        </w:rPr>
        <w:t>2.</w:t>
      </w:r>
      <w:r>
        <w:t> Заполните данные по организации, отметьте виды регулируемой деятельности.</w:t>
      </w:r>
    </w:p>
    <w:p w:rsidR="00000000" w:rsidRDefault="007A000E">
      <w:pPr>
        <w:pStyle w:val="a3"/>
        <w:jc w:val="center"/>
      </w:pPr>
      <w:r>
        <w:rPr>
          <w:noProof/>
        </w:rPr>
        <w:drawing>
          <wp:inline distT="0" distB="0" distL="0" distR="0">
            <wp:extent cx="5943600" cy="4772025"/>
            <wp:effectExtent l="19050" t="0" r="0" b="0"/>
            <wp:docPr id="2" name="Рисунок 2" descr="C:\b78b015a35f8d5f5ffa1b7dc41ab5c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78b015a35f8d5f5ffa1b7dc41ab5c0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000E">
      <w:pPr>
        <w:pStyle w:val="a3"/>
      </w:pPr>
      <w:r>
        <w:rPr>
          <w:rStyle w:val="a4"/>
        </w:rPr>
        <w:t> </w:t>
      </w:r>
    </w:p>
    <w:p w:rsidR="00000000" w:rsidRDefault="007A000E">
      <w:pPr>
        <w:pStyle w:val="a3"/>
      </w:pPr>
      <w:r>
        <w:rPr>
          <w:rStyle w:val="a4"/>
        </w:rPr>
        <w:t>3.</w:t>
      </w:r>
      <w:r>
        <w:t xml:space="preserve"> Укажите регионы, к </w:t>
      </w:r>
      <w:r>
        <w:t>которым необходимо произвести подключение Вашей организации.</w:t>
      </w:r>
    </w:p>
    <w:p w:rsidR="00000000" w:rsidRDefault="007A000E">
      <w:pPr>
        <w:pStyle w:val="a3"/>
      </w:pPr>
      <w:r>
        <w:rPr>
          <w:b/>
          <w:bCs/>
          <w:noProof/>
        </w:rPr>
        <w:lastRenderedPageBreak/>
        <w:drawing>
          <wp:inline distT="0" distB="0" distL="0" distR="0">
            <wp:extent cx="5943600" cy="5524500"/>
            <wp:effectExtent l="19050" t="0" r="0" b="0"/>
            <wp:docPr id="3" name="Рисунок 3" descr="C:\e2aded609ff6311ba77fa94bbedcfc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2aded609ff6311ba77fa94bbedcfc9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> </w:t>
      </w:r>
    </w:p>
    <w:p w:rsidR="00000000" w:rsidRDefault="007A000E">
      <w:pPr>
        <w:pStyle w:val="a3"/>
      </w:pPr>
      <w:r>
        <w:rPr>
          <w:rStyle w:val="a4"/>
        </w:rPr>
        <w:t>4.</w:t>
      </w:r>
      <w:r>
        <w:t xml:space="preserve"> Выберите из реестра регулируемых организаций те, за которые вы уполномочены предоставлять </w:t>
      </w:r>
      <w:r>
        <w:t>отчетность.</w:t>
      </w:r>
    </w:p>
    <w:p w:rsidR="00000000" w:rsidRDefault="007A000E">
      <w:pPr>
        <w:pStyle w:val="a3"/>
      </w:pPr>
      <w:r>
        <w:t xml:space="preserve">Если ваша организация будет предоставлять отчетность за другую организацию, то необходимо приложить скан-копию доверенности на предоставление права отчетности от имени организации-доверителя на имя вашей организации-представителя. Доверенность </w:t>
      </w:r>
      <w:r>
        <w:t>должна быть с подписью и печатью.</w:t>
      </w:r>
    </w:p>
    <w:p w:rsidR="00000000" w:rsidRDefault="007A000E">
      <w:pPr>
        <w:pStyle w:val="a3"/>
      </w:pPr>
      <w:r>
        <w:t>Если ваша организация будет отчитываться только за себя, то вам также необходимо выбрать свою организацию из реестра, а в качестве подтверждающего документа необходимо будет загрузить скан-копию учредительного документа ил</w:t>
      </w:r>
      <w:r>
        <w:t>и личный сертификат пользователя.</w:t>
      </w:r>
    </w:p>
    <w:p w:rsidR="00000000" w:rsidRDefault="007A000E">
      <w:pPr>
        <w:pStyle w:val="a3"/>
      </w:pPr>
      <w:r>
        <w:rPr>
          <w:rStyle w:val="a4"/>
          <w:color w:val="000000"/>
        </w:rPr>
        <w:lastRenderedPageBreak/>
        <w:t>Если в списках регулируемых организаций нет организаций, за которые вы будете предоставлять отчетность, то необходимо обратиться к вашему региональному регулятору для внесения их в реестр. Контакты региональных органов рег</w:t>
      </w:r>
      <w:r>
        <w:rPr>
          <w:rStyle w:val="a4"/>
          <w:color w:val="000000"/>
        </w:rPr>
        <w:t>улирования опубликованы на сайте ФАС </w:t>
      </w:r>
      <w:hyperlink r:id="rId19" w:history="1">
        <w:r>
          <w:rPr>
            <w:rStyle w:val="a5"/>
            <w:b/>
            <w:bCs/>
            <w:color w:val="000000"/>
          </w:rPr>
          <w:t>https://fas.gov.ru/pages/activity/tariffregulation/regionalnyie-reguliruyushhie-organyi.html</w:t>
        </w:r>
      </w:hyperlink>
      <w:r>
        <w:rPr>
          <w:rStyle w:val="a4"/>
          <w:color w:val="000000"/>
        </w:rPr>
        <w:t>.</w:t>
      </w:r>
    </w:p>
    <w:p w:rsidR="00000000" w:rsidRDefault="007A000E">
      <w:pPr>
        <w:pStyle w:val="a3"/>
        <w:jc w:val="center"/>
      </w:pPr>
      <w:r>
        <w:rPr>
          <w:noProof/>
        </w:rPr>
        <w:drawing>
          <wp:inline distT="0" distB="0" distL="0" distR="0">
            <wp:extent cx="5943600" cy="2209800"/>
            <wp:effectExtent l="19050" t="0" r="0" b="0"/>
            <wp:docPr id="4" name="Рисунок 4" descr="C:\d622faf2a505b8f0cde1b819be032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622faf2a505b8f0cde1b819be0323fb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000E">
      <w:pPr>
        <w:pStyle w:val="a3"/>
      </w:pPr>
      <w:r>
        <w:rPr>
          <w:rStyle w:val="a4"/>
        </w:rPr>
        <w:t>5.</w:t>
      </w:r>
      <w:r>
        <w:t> Заполните данные о пользователе. Придумайте удобные для вас логин и пароль. Логин должен состоять из латинских символов</w:t>
      </w:r>
      <w:r>
        <w:t xml:space="preserve"> в нижнем регистре и может содержать цифры. Пароль не должен совпадать с логином, обязательно наличие цифр в пароле.</w:t>
      </w:r>
    </w:p>
    <w:p w:rsidR="00000000" w:rsidRDefault="007A000E">
      <w:pPr>
        <w:pStyle w:val="a3"/>
      </w:pPr>
      <w:r>
        <w:t>Также требуется загрузить открытый ключ (сертификат), с которым будет осуществляться работа в региональной системе. </w:t>
      </w:r>
    </w:p>
    <w:p w:rsidR="00000000" w:rsidRDefault="007A000E">
      <w:pPr>
        <w:pStyle w:val="a3"/>
      </w:pPr>
      <w:r>
        <w:rPr>
          <w:rStyle w:val="a4"/>
          <w:color w:val="000000"/>
        </w:rPr>
        <w:t>Если в вашей организац</w:t>
      </w:r>
      <w:r>
        <w:rPr>
          <w:rStyle w:val="a4"/>
          <w:color w:val="000000"/>
        </w:rPr>
        <w:t>ии работать в системе будет несколько пользователей, то каждым из них должна быть получена электронная подпись в Удостоверяющем центре. Завести дополнительных пользователей для вашей организации вы сможете после успешной регистрации на портале, в разделе "</w:t>
      </w:r>
      <w:r>
        <w:rPr>
          <w:rStyle w:val="a4"/>
          <w:color w:val="000000"/>
        </w:rPr>
        <w:t>Управление организацией" - "Пользователи".</w:t>
      </w:r>
    </w:p>
    <w:p w:rsidR="00000000" w:rsidRDefault="007A000E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943600" cy="4495800"/>
            <wp:effectExtent l="19050" t="0" r="0" b="0"/>
            <wp:docPr id="5" name="Рисунок 5" descr="C:\5f0fa1cced5553ddc421903e0d972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5f0fa1cced5553ddc421903e0d972d6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000E">
      <w:pPr>
        <w:pStyle w:val="a3"/>
      </w:pPr>
      <w:r>
        <w:rPr>
          <w:rStyle w:val="a4"/>
        </w:rPr>
        <w:t>6.</w:t>
      </w:r>
      <w:r>
        <w:t> Процедура подачи заявки завершена.</w:t>
      </w:r>
    </w:p>
    <w:p w:rsidR="00000000" w:rsidRDefault="007A000E">
      <w:pPr>
        <w:pStyle w:val="a3"/>
      </w:pPr>
      <w:r>
        <w:t>На e-mail, указанный Вами при регистрации, придет подтве</w:t>
      </w:r>
      <w:r>
        <w:t>рждение о том, что ваша заявка отправлена администраторам указанных региональных систем.</w:t>
      </w:r>
    </w:p>
    <w:p w:rsidR="00000000" w:rsidRDefault="007A000E">
      <w:pPr>
        <w:pStyle w:val="a3"/>
      </w:pPr>
      <w:r>
        <w:t>Необходимо ожидать подтверждения принятия вашей заявки администраторами регионов, либо уведомления об отклонении с причинами отказа в регистрации. После принятия или о</w:t>
      </w:r>
      <w:r>
        <w:t>тклонения заявки администраторам, на ваш e-mail также поступит соответствующее оповещение.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0"/>
      </w:tblGrid>
      <w:tr w:rsidR="00000000">
        <w:trPr>
          <w:divId w:val="15036779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00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случае, если заявка на регистрацию подавалась в несколько регионов, при обработке была принята в одном и отклонена в другом регионе по ряду причин, опеределяемых регулирующим органом и указываемых в качестве причины отклонения, то организация всё рав</w:t>
            </w:r>
            <w:r>
              <w:rPr>
                <w:rFonts w:eastAsia="Times New Roman"/>
              </w:rPr>
              <w:t>но считается зарегистрированной на портале региональной системы (в том сегменте, где заявка одобрена).</w:t>
            </w:r>
          </w:p>
          <w:p w:rsidR="00000000" w:rsidRDefault="007A000E">
            <w:pPr>
              <w:pStyle w:val="a3"/>
            </w:pPr>
            <w:r>
              <w:t>Для повторного прохождения регистрации в регионе, где заявка была отклонена, следует производить подачу заявки на отчетность. Подача заявки на регистрац</w:t>
            </w:r>
            <w:r>
              <w:t>ию в данном случае не производится.</w:t>
            </w:r>
          </w:p>
        </w:tc>
      </w:tr>
    </w:tbl>
    <w:p w:rsidR="007A000E" w:rsidRDefault="007A000E">
      <w:pPr>
        <w:pStyle w:val="a3"/>
      </w:pPr>
      <w:r>
        <w:lastRenderedPageBreak/>
        <w:t xml:space="preserve">По окончании успешной регистрации, следует приступать к установке и настройке программного модуля "ЕИАС Мониторинг". Процедура настройки описана </w:t>
      </w:r>
      <w:hyperlink r:id="rId22" w:history="1">
        <w:r>
          <w:rPr>
            <w:rStyle w:val="a5"/>
          </w:rPr>
          <w:t>здесь</w:t>
        </w:r>
      </w:hyperlink>
      <w:r>
        <w:t>.</w:t>
      </w:r>
    </w:p>
    <w:sectPr w:rsidR="007A000E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B71DE0"/>
    <w:rsid w:val="007A000E"/>
    <w:rsid w:val="00B71DE0"/>
    <w:rsid w:val="00CA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confluence-embedded-file-wrapper">
    <w:name w:val="confluence-embedded-file-wrapper"/>
    <w:basedOn w:val="a0"/>
  </w:style>
  <w:style w:type="paragraph" w:customStyle="1" w:styleId="title">
    <w:name w:val="title"/>
    <w:basedOn w:val="a"/>
    <w:pPr>
      <w:spacing w:before="100" w:beforeAutospacing="1" w:after="100" w:afterAutospacing="1"/>
    </w:pPr>
  </w:style>
  <w:style w:type="character" w:customStyle="1" w:styleId="aui-icon">
    <w:name w:val="aui-icon"/>
    <w:basedOn w:val="a0"/>
  </w:style>
  <w:style w:type="paragraph" w:styleId="a7">
    <w:name w:val="Balloon Text"/>
    <w:basedOn w:val="a"/>
    <w:link w:val="a8"/>
    <w:uiPriority w:val="99"/>
    <w:semiHidden/>
    <w:unhideWhenUsed/>
    <w:rsid w:val="00CA7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7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if.lenreg.ru" TargetMode="External"/><Relationship Id="rId13" Type="http://schemas.openxmlformats.org/officeDocument/2006/relationships/hyperlink" Target="https://tariff.egov66.ru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http://mtrportal.admoblkaluga.ru" TargetMode="External"/><Relationship Id="rId12" Type="http://schemas.openxmlformats.org/officeDocument/2006/relationships/hyperlink" Target="http://eias.govrb.ru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eias.admhmao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portal.altaitarif22.ru" TargetMode="External"/><Relationship Id="rId11" Type="http://schemas.openxmlformats.org/officeDocument/2006/relationships/hyperlink" Target="https://tarif.omskportal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ectv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stc.adm-nao.ru/" TargetMode="External"/><Relationship Id="rId19" Type="http://schemas.openxmlformats.org/officeDocument/2006/relationships/hyperlink" Target="https://fas.gov.ru/pages/activity/tariffregulation/regionalnyie-reguliruyushhie-organyi.html" TargetMode="External"/><Relationship Id="rId4" Type="http://schemas.openxmlformats.org/officeDocument/2006/relationships/hyperlink" Target="http://regportal-tariff.ru/" TargetMode="External"/><Relationship Id="rId9" Type="http://schemas.openxmlformats.org/officeDocument/2006/relationships/hyperlink" Target="http://tariff.nso.ru" TargetMode="External"/><Relationship Id="rId14" Type="http://schemas.openxmlformats.org/officeDocument/2006/relationships/hyperlink" Target="http://samara.regportal-tariff.ru" TargetMode="External"/><Relationship Id="rId22" Type="http://schemas.openxmlformats.org/officeDocument/2006/relationships/hyperlink" Target="https://tariff.expert/wiki/x/H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 на региональном портале - http://regportal-tariff.ru.</dc:title>
  <dc:creator>igor</dc:creator>
  <cp:lastModifiedBy>igor</cp:lastModifiedBy>
  <cp:revision>2</cp:revision>
  <dcterms:created xsi:type="dcterms:W3CDTF">2019-10-29T04:28:00Z</dcterms:created>
  <dcterms:modified xsi:type="dcterms:W3CDTF">2019-10-29T04:28:00Z</dcterms:modified>
</cp:coreProperties>
</file>