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03609BED" w:rsidR="000A7AD7" w:rsidRPr="000A7AD7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7660F0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bookmarkStart w:id="0" w:name="_Hlk80370699"/>
      <w:r w:rsidR="00447A24" w:rsidRPr="007660F0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</w:t>
      </w:r>
      <w:r w:rsidRPr="007660F0">
        <w:rPr>
          <w:rFonts w:ascii="Times New Roman" w:hAnsi="Times New Roman" w:cs="Times New Roman"/>
          <w:sz w:val="28"/>
          <w:szCs w:val="28"/>
        </w:rPr>
        <w:t xml:space="preserve"> в </w:t>
      </w:r>
      <w:r w:rsidR="00447A24" w:rsidRPr="007660F0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7660F0">
        <w:rPr>
          <w:rFonts w:ascii="Times New Roman" w:hAnsi="Times New Roman" w:cs="Times New Roman"/>
          <w:sz w:val="28"/>
          <w:szCs w:val="28"/>
        </w:rPr>
        <w:t xml:space="preserve"> </w:t>
      </w:r>
      <w:r w:rsidR="00FE4CA7" w:rsidRPr="007660F0">
        <w:rPr>
          <w:rFonts w:ascii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P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bookmarkEnd w:id="0"/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F444" w14:textId="320CABC2" w:rsidR="00447A24" w:rsidRPr="000A7AD7" w:rsidRDefault="000A7AD7" w:rsidP="0044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</w:t>
      </w:r>
      <w:r w:rsidR="00DF3BE9" w:rsidRPr="007660F0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447A24" w:rsidRPr="007660F0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в электроэнергетике </w:t>
      </w:r>
      <w:r w:rsidR="00FE4CA7" w:rsidRPr="007660F0">
        <w:rPr>
          <w:rFonts w:ascii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="00447A24" w:rsidRP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DB1D24B" w14:textId="77777777" w:rsidR="005339DA" w:rsidRPr="005339DA" w:rsidRDefault="005339DA" w:rsidP="00A5189F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8E02" w14:textId="77777777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00380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7E42C191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37295967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782E8" w14:textId="77777777" w:rsidR="00EF6D68" w:rsidRDefault="00EF6D68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0A70E7AF" w:rsidR="00EF6D68" w:rsidRPr="00584902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</w:t>
      </w:r>
      <w:r w:rsidRPr="007660F0">
        <w:rPr>
          <w:rFonts w:ascii="Times New Roman" w:hAnsi="Times New Roman" w:cs="Times New Roman"/>
          <w:sz w:val="28"/>
          <w:szCs w:val="28"/>
        </w:rPr>
        <w:t xml:space="preserve">ценностям </w:t>
      </w:r>
      <w:bookmarkStart w:id="1" w:name="_Hlk80370951"/>
      <w:r w:rsidR="00EE0FFB" w:rsidRPr="007660F0">
        <w:rPr>
          <w:rFonts w:ascii="Times New Roman" w:hAnsi="Times New Roman" w:cs="Times New Roman"/>
          <w:sz w:val="28"/>
          <w:szCs w:val="28"/>
        </w:rPr>
        <w:t>в сфере</w:t>
      </w:r>
      <w:r w:rsidR="00447A24" w:rsidRPr="007660F0">
        <w:rPr>
          <w:rFonts w:ascii="Times New Roman" w:hAnsi="Times New Roman" w:cs="Times New Roman"/>
          <w:sz w:val="28"/>
          <w:szCs w:val="28"/>
        </w:rPr>
        <w:t xml:space="preserve"> регулируемы</w:t>
      </w:r>
      <w:r w:rsidR="00EE0FFB" w:rsidRPr="007660F0">
        <w:rPr>
          <w:rFonts w:ascii="Times New Roman" w:hAnsi="Times New Roman" w:cs="Times New Roman"/>
          <w:sz w:val="28"/>
          <w:szCs w:val="28"/>
        </w:rPr>
        <w:t>х</w:t>
      </w:r>
      <w:r w:rsidR="00447A24" w:rsidRPr="007660F0">
        <w:rPr>
          <w:rFonts w:ascii="Times New Roman" w:hAnsi="Times New Roman" w:cs="Times New Roman"/>
          <w:sz w:val="28"/>
          <w:szCs w:val="28"/>
        </w:rPr>
        <w:t xml:space="preserve"> государством цен (тариф</w:t>
      </w:r>
      <w:r w:rsidR="00EE0FFB" w:rsidRPr="007660F0">
        <w:rPr>
          <w:rFonts w:ascii="Times New Roman" w:hAnsi="Times New Roman" w:cs="Times New Roman"/>
          <w:sz w:val="28"/>
          <w:szCs w:val="28"/>
        </w:rPr>
        <w:t>ов</w:t>
      </w:r>
      <w:r w:rsidR="00447A24" w:rsidRPr="007660F0">
        <w:rPr>
          <w:rFonts w:ascii="Times New Roman" w:hAnsi="Times New Roman" w:cs="Times New Roman"/>
          <w:sz w:val="28"/>
          <w:szCs w:val="28"/>
        </w:rPr>
        <w:t xml:space="preserve">) в электроэнергетике </w:t>
      </w:r>
      <w:bookmarkEnd w:id="1"/>
      <w:r w:rsidR="00FE4CA7" w:rsidRPr="007660F0">
        <w:rPr>
          <w:rFonts w:ascii="Times New Roman" w:hAnsi="Times New Roman" w:cs="Times New Roman"/>
          <w:sz w:val="28"/>
          <w:szCs w:val="28"/>
        </w:rPr>
        <w:t>министерства</w:t>
      </w:r>
      <w:r w:rsidR="00FE4CA7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</w:t>
      </w:r>
      <w:r w:rsidR="00FE4CA7" w:rsidRPr="00EE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</w:p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0A246A3F" w:rsidR="009E7E53" w:rsidRDefault="00D4536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660F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E0FFB" w:rsidRPr="007660F0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в электроэнергетике </w:t>
      </w:r>
      <w:r w:rsidR="00FE4CA7">
        <w:rPr>
          <w:rFonts w:ascii="Times New Roman" w:hAnsi="Times New Roman" w:cs="Times New Roman"/>
          <w:sz w:val="28"/>
          <w:szCs w:val="28"/>
        </w:rPr>
        <w:t>министерства тарифной политики Красноярского края</w:t>
      </w:r>
      <w:r w:rsidR="00FE4CA7" w:rsidRPr="00EE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FB" w:rsidRPr="00EE0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0FFB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EE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3D1DFB18" w:rsidR="005E45E1" w:rsidRDefault="006A7DCD" w:rsidP="0050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1E7EFDE4" w14:textId="6CC69D05" w:rsidR="003C26A9" w:rsidRDefault="0050203F" w:rsidP="00DF58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>края от 28.06.2017 № 371-п, Министерство</w:t>
      </w:r>
      <w:r w:rsidR="007119E5">
        <w:rPr>
          <w:rFonts w:ascii="Times New Roman" w:hAnsi="Times New Roman" w:cs="Times New Roman"/>
          <w:sz w:val="28"/>
          <w:szCs w:val="28"/>
        </w:rPr>
        <w:t xml:space="preserve"> </w:t>
      </w:r>
      <w:r w:rsidRPr="009E7E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45E1" w:rsidRPr="009E7E53">
        <w:rPr>
          <w:rFonts w:ascii="Times New Roman" w:hAnsi="Times New Roman" w:cs="Times New Roman"/>
          <w:sz w:val="28"/>
          <w:szCs w:val="28"/>
        </w:rPr>
        <w:t>р</w:t>
      </w:r>
      <w:r w:rsidR="00C64A37" w:rsidRPr="009E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государственный контроль (надзор) </w:t>
      </w:r>
      <w:r w:rsid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89C" w:rsidRPr="00DF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регулируемыми государством ценами (тарифами) в электроэнергетике </w:t>
      </w:r>
      <w:r w:rsidR="00766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89C" w:rsidRPr="00DF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3C26A9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E81960" w14:textId="16F3EE42" w:rsidR="007119E5" w:rsidRDefault="007119E5" w:rsidP="00DF58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9E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Красноярского края от 28.12.2018 </w:t>
      </w:r>
      <w:r w:rsidR="007660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 789-п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государственного контроля (надзора) </w:t>
      </w:r>
      <w:r w:rsidR="00766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за регулируемыми государством ценами (тарифами) в электроэнергетике </w:t>
      </w:r>
      <w:r w:rsidR="00766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>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 «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</w:t>
      </w:r>
      <w:r w:rsidR="004B3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 w:rsidR="00A6041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орядки</w:t>
      </w:r>
      <w:r w:rsidR="00A6041C">
        <w:rPr>
          <w:rFonts w:ascii="Times New Roman" w:hAnsi="Times New Roman" w:cs="Times New Roman"/>
          <w:color w:val="000000"/>
          <w:sz w:val="28"/>
          <w:szCs w:val="28"/>
        </w:rPr>
        <w:t>, Постановление № 789-п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3494830" w14:textId="486C6E4E" w:rsidR="00206530" w:rsidRDefault="00A6041C" w:rsidP="0071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утвержденными Порядками п</w:t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редметом Регионального контроля является соблюдение </w:t>
      </w:r>
      <w:r w:rsidR="0009399B">
        <w:rPr>
          <w:rFonts w:ascii="Times New Roman" w:hAnsi="Times New Roman" w:cs="Times New Roman"/>
          <w:color w:val="000000"/>
          <w:sz w:val="28"/>
          <w:szCs w:val="28"/>
        </w:rPr>
        <w:t>субъектами электроэнергетики</w:t>
      </w:r>
      <w:r w:rsidR="0009399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7235E">
        <w:rPr>
          <w:rFonts w:ascii="Times New Roman" w:hAnsi="Times New Roman" w:cs="Times New Roman"/>
          <w:sz w:val="28"/>
          <w:szCs w:val="28"/>
        </w:rPr>
        <w:t>подконтрольны</w:t>
      </w:r>
      <w:r w:rsidR="0009399B">
        <w:rPr>
          <w:rFonts w:ascii="Times New Roman" w:hAnsi="Times New Roman" w:cs="Times New Roman"/>
          <w:sz w:val="28"/>
          <w:szCs w:val="28"/>
        </w:rPr>
        <w:t>е</w:t>
      </w:r>
      <w:r w:rsidR="00D7235E">
        <w:rPr>
          <w:rFonts w:ascii="Times New Roman" w:hAnsi="Times New Roman" w:cs="Times New Roman"/>
          <w:sz w:val="28"/>
          <w:szCs w:val="28"/>
        </w:rPr>
        <w:t xml:space="preserve"> </w:t>
      </w:r>
      <w:r w:rsidR="007119E5" w:rsidRPr="007119E5">
        <w:rPr>
          <w:rFonts w:ascii="Times New Roman" w:hAnsi="Times New Roman" w:cs="Times New Roman"/>
          <w:sz w:val="28"/>
          <w:szCs w:val="28"/>
        </w:rPr>
        <w:t>субъект</w:t>
      </w:r>
      <w:r w:rsidR="0009399B">
        <w:rPr>
          <w:rFonts w:ascii="Times New Roman" w:hAnsi="Times New Roman" w:cs="Times New Roman"/>
          <w:sz w:val="28"/>
          <w:szCs w:val="28"/>
        </w:rPr>
        <w:t>ы)</w:t>
      </w:r>
      <w:r w:rsidR="007119E5" w:rsidRPr="007119E5">
        <w:rPr>
          <w:rFonts w:ascii="Times New Roman" w:hAnsi="Times New Roman" w:cs="Times New Roman"/>
          <w:sz w:val="28"/>
          <w:szCs w:val="28"/>
        </w:rPr>
        <w:t xml:space="preserve"> </w:t>
      </w:r>
      <w:r w:rsidR="00D7235E">
        <w:rPr>
          <w:rFonts w:ascii="Times New Roman" w:hAnsi="Times New Roman" w:cs="Times New Roman"/>
          <w:sz w:val="28"/>
          <w:szCs w:val="28"/>
        </w:rPr>
        <w:t xml:space="preserve">в </w:t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процессе осуществления своей деятельности </w:t>
      </w:r>
      <w:r w:rsidR="007660F0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</w:t>
      </w:r>
      <w:hyperlink r:id="rId11" w:history="1">
        <w:r w:rsidR="00206530" w:rsidRPr="007119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6530" w:rsidRPr="007119E5">
        <w:rPr>
          <w:rFonts w:ascii="Times New Roman" w:hAnsi="Times New Roman" w:cs="Times New Roman"/>
          <w:sz w:val="28"/>
          <w:szCs w:val="28"/>
        </w:rPr>
        <w:t xml:space="preserve">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7119E5" w:rsidRPr="007119E5">
        <w:rPr>
          <w:rFonts w:ascii="Times New Roman" w:hAnsi="Times New Roman" w:cs="Times New Roman"/>
          <w:sz w:val="28"/>
          <w:szCs w:val="28"/>
        </w:rPr>
        <w:t>№</w:t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 35-ФЗ </w:t>
      </w:r>
      <w:r w:rsidR="007119E5" w:rsidRPr="007119E5">
        <w:rPr>
          <w:rFonts w:ascii="Times New Roman" w:hAnsi="Times New Roman" w:cs="Times New Roman"/>
          <w:sz w:val="28"/>
          <w:szCs w:val="28"/>
        </w:rPr>
        <w:t>«</w:t>
      </w:r>
      <w:r w:rsidR="00206530" w:rsidRPr="007119E5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7119E5" w:rsidRPr="007119E5">
        <w:rPr>
          <w:rFonts w:ascii="Times New Roman" w:hAnsi="Times New Roman" w:cs="Times New Roman"/>
          <w:sz w:val="28"/>
          <w:szCs w:val="28"/>
        </w:rPr>
        <w:t>»</w:t>
      </w:r>
      <w:r w:rsidR="007660F0">
        <w:rPr>
          <w:rFonts w:ascii="Times New Roman" w:hAnsi="Times New Roman" w:cs="Times New Roman"/>
          <w:sz w:val="28"/>
          <w:szCs w:val="28"/>
        </w:rPr>
        <w:t xml:space="preserve">, </w:t>
      </w:r>
      <w:r w:rsidR="007660F0" w:rsidRPr="00C33743">
        <w:rPr>
          <w:rFonts w:ascii="Times New Roman" w:hAnsi="Times New Roman" w:cs="Times New Roman"/>
          <w:sz w:val="28"/>
          <w:szCs w:val="28"/>
        </w:rPr>
        <w:t>Федеральны</w:t>
      </w:r>
      <w:r w:rsidR="007660F0">
        <w:rPr>
          <w:rFonts w:ascii="Times New Roman" w:hAnsi="Times New Roman" w:cs="Times New Roman"/>
          <w:sz w:val="28"/>
          <w:szCs w:val="28"/>
        </w:rPr>
        <w:t>м</w:t>
      </w:r>
      <w:r w:rsidR="007660F0" w:rsidRPr="00C337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60F0">
        <w:rPr>
          <w:rFonts w:ascii="Times New Roman" w:hAnsi="Times New Roman" w:cs="Times New Roman"/>
          <w:sz w:val="28"/>
          <w:szCs w:val="28"/>
        </w:rPr>
        <w:t>ом</w:t>
      </w:r>
      <w:r w:rsidR="007660F0"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="007660F0">
        <w:rPr>
          <w:rFonts w:ascii="Times New Roman" w:hAnsi="Times New Roman" w:cs="Times New Roman"/>
          <w:sz w:val="28"/>
          <w:szCs w:val="28"/>
        </w:rPr>
        <w:br/>
      </w:r>
      <w:r w:rsidR="007660F0" w:rsidRPr="00C33743">
        <w:rPr>
          <w:rFonts w:ascii="Times New Roman" w:hAnsi="Times New Roman" w:cs="Times New Roman"/>
          <w:sz w:val="28"/>
          <w:szCs w:val="28"/>
        </w:rPr>
        <w:t xml:space="preserve">от 17.08.1995 </w:t>
      </w:r>
      <w:r w:rsidR="007660F0">
        <w:rPr>
          <w:rFonts w:ascii="Times New Roman" w:hAnsi="Times New Roman" w:cs="Times New Roman"/>
          <w:sz w:val="28"/>
          <w:szCs w:val="28"/>
        </w:rPr>
        <w:t>№</w:t>
      </w:r>
      <w:r w:rsidR="007660F0" w:rsidRPr="00C33743">
        <w:rPr>
          <w:rFonts w:ascii="Times New Roman" w:hAnsi="Times New Roman" w:cs="Times New Roman"/>
          <w:sz w:val="28"/>
          <w:szCs w:val="28"/>
        </w:rPr>
        <w:t xml:space="preserve"> 147-ФЗ </w:t>
      </w:r>
      <w:r w:rsidR="007660F0">
        <w:rPr>
          <w:rFonts w:ascii="Times New Roman" w:hAnsi="Times New Roman" w:cs="Times New Roman"/>
          <w:sz w:val="28"/>
          <w:szCs w:val="28"/>
        </w:rPr>
        <w:t>«</w:t>
      </w:r>
      <w:r w:rsidR="007660F0" w:rsidRPr="00C33743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7660F0">
        <w:rPr>
          <w:rFonts w:ascii="Times New Roman" w:hAnsi="Times New Roman" w:cs="Times New Roman"/>
          <w:sz w:val="28"/>
          <w:szCs w:val="28"/>
        </w:rPr>
        <w:t>»</w:t>
      </w:r>
      <w:r w:rsidR="00206530" w:rsidRPr="007119E5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r w:rsidR="00206530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 к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206530">
        <w:rPr>
          <w:rFonts w:ascii="Times New Roman" w:hAnsi="Times New Roman" w:cs="Times New Roman"/>
          <w:sz w:val="28"/>
          <w:szCs w:val="28"/>
        </w:rPr>
        <w:t xml:space="preserve">в электроэнергетике, платы за технологическое присоединение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206530">
        <w:rPr>
          <w:rFonts w:ascii="Times New Roman" w:hAnsi="Times New Roman" w:cs="Times New Roman"/>
          <w:sz w:val="28"/>
          <w:szCs w:val="28"/>
        </w:rPr>
        <w:t xml:space="preserve">и (или) стандартизованных тарифных ставок, определяющих ее величину, правильности использования инвестиционных ресурсов, включаемых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206530">
        <w:rPr>
          <w:rFonts w:ascii="Times New Roman" w:hAnsi="Times New Roman" w:cs="Times New Roman"/>
          <w:sz w:val="28"/>
          <w:szCs w:val="28"/>
        </w:rPr>
        <w:t xml:space="preserve">в регулируемые государством цены (тарифы), а также требований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206530">
        <w:rPr>
          <w:rFonts w:ascii="Times New Roman" w:hAnsi="Times New Roman" w:cs="Times New Roman"/>
          <w:sz w:val="28"/>
          <w:szCs w:val="28"/>
        </w:rPr>
        <w:t>к соблюдению стандартов раскрытия информации в электроэнергетике</w:t>
      </w:r>
      <w:r w:rsidR="007660F0">
        <w:rPr>
          <w:rFonts w:ascii="Times New Roman" w:hAnsi="Times New Roman" w:cs="Times New Roman"/>
          <w:sz w:val="28"/>
          <w:szCs w:val="28"/>
        </w:rPr>
        <w:t>.</w:t>
      </w:r>
    </w:p>
    <w:p w14:paraId="32AF5D6F" w14:textId="3C93DE13" w:rsidR="009A39D7" w:rsidRDefault="009A39D7" w:rsidP="009A39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F3715" w14:textId="77A7EA9B" w:rsidR="00460BD5" w:rsidRDefault="00460BD5" w:rsidP="004F1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043">
        <w:rPr>
          <w:rFonts w:ascii="Times New Roman" w:hAnsi="Times New Roman" w:cs="Times New Roman"/>
          <w:sz w:val="28"/>
          <w:szCs w:val="28"/>
        </w:rPr>
        <w:t xml:space="preserve">Приказом Министерства от 27.04.2020 № 47-о утвержден </w:t>
      </w:r>
      <w:r w:rsidR="006C6348">
        <w:rPr>
          <w:rFonts w:ascii="Times New Roman" w:hAnsi="Times New Roman" w:cs="Times New Roman"/>
          <w:sz w:val="28"/>
          <w:szCs w:val="28"/>
        </w:rPr>
        <w:t>п</w:t>
      </w:r>
      <w:r w:rsidR="0050203F" w:rsidRPr="008D5043">
        <w:rPr>
          <w:rFonts w:ascii="Times New Roman" w:hAnsi="Times New Roman" w:cs="Times New Roman"/>
          <w:sz w:val="28"/>
          <w:szCs w:val="28"/>
        </w:rPr>
        <w:t>ереч</w:t>
      </w:r>
      <w:r w:rsidR="00E45D8D" w:rsidRPr="008D5043">
        <w:rPr>
          <w:rFonts w:ascii="Times New Roman" w:hAnsi="Times New Roman" w:cs="Times New Roman"/>
          <w:sz w:val="28"/>
          <w:szCs w:val="28"/>
        </w:rPr>
        <w:t>ень</w:t>
      </w:r>
      <w:r w:rsidR="0050203F" w:rsidRPr="008D50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 w:rsidRPr="008D5043">
        <w:rPr>
          <w:rFonts w:ascii="Times New Roman" w:hAnsi="Times New Roman" w:cs="Times New Roman"/>
          <w:sz w:val="28"/>
          <w:szCs w:val="28"/>
        </w:rPr>
        <w:t>.</w:t>
      </w:r>
    </w:p>
    <w:p w14:paraId="08333A7D" w14:textId="7A0E97F9" w:rsidR="00B6187E" w:rsidRDefault="000A7F14" w:rsidP="00C52E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9100230"/>
      <w:bookmarkStart w:id="3" w:name="_Hlk59010888"/>
      <w:r w:rsidRPr="00C52E4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DF3EDB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подхода.</w:t>
      </w:r>
      <w:r w:rsidRPr="00C52E49">
        <w:rPr>
          <w:rFonts w:ascii="Times New Roman" w:hAnsi="Times New Roman" w:cs="Times New Roman"/>
          <w:sz w:val="28"/>
          <w:szCs w:val="28"/>
        </w:rPr>
        <w:t xml:space="preserve"> </w:t>
      </w:r>
      <w:r w:rsidR="006C6348" w:rsidRPr="00C52E49">
        <w:rPr>
          <w:rFonts w:ascii="Times New Roman" w:hAnsi="Times New Roman" w:cs="Times New Roman"/>
          <w:sz w:val="28"/>
          <w:szCs w:val="28"/>
        </w:rPr>
        <w:t>Объекты контроля</w:t>
      </w:r>
      <w:r w:rsidR="00AD0E3D" w:rsidRPr="00C52E49">
        <w:rPr>
          <w:rFonts w:ascii="Times New Roman" w:hAnsi="Times New Roman" w:cs="Times New Roman"/>
          <w:sz w:val="28"/>
          <w:szCs w:val="28"/>
        </w:rPr>
        <w:t xml:space="preserve"> </w:t>
      </w:r>
      <w:r w:rsidR="00A74AEF" w:rsidRPr="00C52E49">
        <w:rPr>
          <w:rFonts w:ascii="Times New Roman" w:hAnsi="Times New Roman" w:cs="Times New Roman"/>
          <w:sz w:val="28"/>
          <w:szCs w:val="28"/>
        </w:rPr>
        <w:t>отнесены</w:t>
      </w:r>
      <w:r w:rsidR="007F6373" w:rsidRPr="00C52E49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A74AEF" w:rsidRPr="00C52E49">
        <w:rPr>
          <w:rFonts w:ascii="Times New Roman" w:hAnsi="Times New Roman" w:cs="Times New Roman"/>
          <w:sz w:val="28"/>
          <w:szCs w:val="28"/>
        </w:rPr>
        <w:t>к</w:t>
      </w:r>
      <w:r w:rsidR="007F6373" w:rsidRPr="00C52E49">
        <w:rPr>
          <w:rFonts w:ascii="Times New Roman" w:hAnsi="Times New Roman" w:cs="Times New Roman"/>
          <w:sz w:val="28"/>
          <w:szCs w:val="28"/>
        </w:rPr>
        <w:t xml:space="preserve"> категориям риска, в соответствии с</w:t>
      </w:r>
      <w:r w:rsidR="00AD0E3D" w:rsidRPr="00C52E49">
        <w:rPr>
          <w:rFonts w:ascii="Times New Roman" w:hAnsi="Times New Roman" w:cs="Times New Roman"/>
          <w:sz w:val="28"/>
          <w:szCs w:val="28"/>
        </w:rPr>
        <w:t xml:space="preserve"> критериями, </w:t>
      </w:r>
      <w:r w:rsidR="007F6373" w:rsidRPr="00C52E49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6373" w:rsidRPr="00C52E49">
        <w:rPr>
          <w:rFonts w:ascii="Times New Roman" w:hAnsi="Times New Roman" w:cs="Times New Roman"/>
          <w:sz w:val="28"/>
          <w:szCs w:val="28"/>
        </w:rPr>
        <w:t>остано</w:t>
      </w:r>
      <w:r w:rsidR="00AD0E3D" w:rsidRPr="00C52E49">
        <w:rPr>
          <w:rFonts w:ascii="Times New Roman" w:hAnsi="Times New Roman" w:cs="Times New Roman"/>
          <w:sz w:val="28"/>
          <w:szCs w:val="28"/>
        </w:rPr>
        <w:t>в</w:t>
      </w:r>
      <w:r w:rsidR="007F6373" w:rsidRPr="00C52E49">
        <w:rPr>
          <w:rFonts w:ascii="Times New Roman" w:hAnsi="Times New Roman" w:cs="Times New Roman"/>
          <w:sz w:val="28"/>
          <w:szCs w:val="28"/>
        </w:rPr>
        <w:t xml:space="preserve">лением </w:t>
      </w:r>
      <w:r>
        <w:rPr>
          <w:rFonts w:ascii="Times New Roman" w:hAnsi="Times New Roman" w:cs="Times New Roman"/>
          <w:sz w:val="28"/>
          <w:szCs w:val="28"/>
        </w:rPr>
        <w:t>№ 789-п</w:t>
      </w:r>
      <w:r w:rsidR="00B6187E">
        <w:rPr>
          <w:rFonts w:ascii="Times New Roman" w:hAnsi="Times New Roman" w:cs="Times New Roman"/>
          <w:sz w:val="28"/>
          <w:szCs w:val="28"/>
        </w:rPr>
        <w:t>.</w:t>
      </w:r>
    </w:p>
    <w:p w14:paraId="7272FB37" w14:textId="4BB52D26" w:rsidR="002B0118" w:rsidRPr="00B309BD" w:rsidRDefault="002B0118" w:rsidP="001A3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9BD">
        <w:rPr>
          <w:rFonts w:ascii="Times New Roman" w:hAnsi="Times New Roman" w:cs="Times New Roman"/>
          <w:sz w:val="28"/>
          <w:szCs w:val="28"/>
        </w:rPr>
        <w:t xml:space="preserve">В связи с отнесением объектов контроля к категории низкого риска, </w:t>
      </w:r>
      <w:r w:rsidR="009775EF" w:rsidRPr="00B309BD">
        <w:rPr>
          <w:rFonts w:ascii="Times New Roman" w:hAnsi="Times New Roman" w:cs="Times New Roman"/>
          <w:sz w:val="28"/>
          <w:szCs w:val="28"/>
        </w:rPr>
        <w:t>о</w:t>
      </w:r>
      <w:r w:rsidR="006C6348" w:rsidRPr="00B309BD">
        <w:rPr>
          <w:rFonts w:ascii="Times New Roman" w:hAnsi="Times New Roman" w:cs="Times New Roman"/>
          <w:sz w:val="28"/>
          <w:szCs w:val="28"/>
        </w:rPr>
        <w:t xml:space="preserve">свобождены от плановых проверок </w:t>
      </w:r>
      <w:r w:rsidR="00B309BD" w:rsidRPr="00B309BD">
        <w:rPr>
          <w:rFonts w:ascii="Times New Roman" w:hAnsi="Times New Roman" w:cs="Times New Roman"/>
          <w:sz w:val="28"/>
          <w:szCs w:val="28"/>
        </w:rPr>
        <w:t>4</w:t>
      </w:r>
      <w:r w:rsidR="009A39D7">
        <w:rPr>
          <w:rFonts w:ascii="Times New Roman" w:hAnsi="Times New Roman" w:cs="Times New Roman"/>
          <w:sz w:val="28"/>
          <w:szCs w:val="28"/>
        </w:rPr>
        <w:t>5</w:t>
      </w:r>
      <w:r w:rsidR="006C6348" w:rsidRPr="00B309BD">
        <w:rPr>
          <w:rFonts w:ascii="Times New Roman" w:hAnsi="Times New Roman" w:cs="Times New Roman"/>
          <w:sz w:val="28"/>
          <w:szCs w:val="28"/>
        </w:rPr>
        <w:t xml:space="preserve"> % подконтрольных субъектов в сфере </w:t>
      </w:r>
      <w:r w:rsidR="006B308F"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B309BD">
        <w:rPr>
          <w:rFonts w:ascii="Times New Roman" w:hAnsi="Times New Roman" w:cs="Times New Roman"/>
          <w:sz w:val="28"/>
          <w:szCs w:val="28"/>
        </w:rPr>
        <w:t>.</w:t>
      </w:r>
    </w:p>
    <w:p w14:paraId="26B2A4FF" w14:textId="79ACB9A2" w:rsidR="007F6373" w:rsidRDefault="00252CD8" w:rsidP="00750A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8FB">
        <w:rPr>
          <w:rFonts w:ascii="Times New Roman" w:hAnsi="Times New Roman" w:cs="Times New Roman"/>
          <w:sz w:val="28"/>
          <w:szCs w:val="28"/>
        </w:rPr>
        <w:t xml:space="preserve">Перечень субъектов электроэнергетики, не являющихся субъектами естественных монополий, по категориям риска при осуществлении регионального государственного контроля (надзора) за регулируемыми </w:t>
      </w:r>
      <w:r w:rsidRPr="001A38FB">
        <w:rPr>
          <w:rFonts w:ascii="Times New Roman" w:hAnsi="Times New Roman" w:cs="Times New Roman"/>
          <w:sz w:val="28"/>
          <w:szCs w:val="28"/>
        </w:rPr>
        <w:lastRenderedPageBreak/>
        <w:t>государством ценами (тарифами) в электроэнергетике в Красноярском крае</w:t>
      </w:r>
      <w:r w:rsidR="001A38FB">
        <w:rPr>
          <w:rFonts w:ascii="Times New Roman" w:hAnsi="Times New Roman" w:cs="Times New Roman"/>
          <w:sz w:val="28"/>
          <w:szCs w:val="28"/>
        </w:rPr>
        <w:t xml:space="preserve">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1A38FB">
        <w:rPr>
          <w:rFonts w:ascii="Times New Roman" w:hAnsi="Times New Roman" w:cs="Times New Roman"/>
          <w:sz w:val="28"/>
          <w:szCs w:val="28"/>
        </w:rPr>
        <w:t>и</w:t>
      </w:r>
      <w:r w:rsidR="00750A92">
        <w:rPr>
          <w:rFonts w:ascii="Times New Roman" w:hAnsi="Times New Roman" w:cs="Times New Roman"/>
          <w:sz w:val="28"/>
          <w:szCs w:val="28"/>
        </w:rPr>
        <w:t xml:space="preserve"> </w:t>
      </w:r>
      <w:r w:rsidRPr="001A38FB">
        <w:rPr>
          <w:rFonts w:ascii="Times New Roman" w:hAnsi="Times New Roman" w:cs="Times New Roman"/>
          <w:sz w:val="28"/>
          <w:szCs w:val="28"/>
        </w:rPr>
        <w:t xml:space="preserve">Перечень субъектов естественных монополий, устанавливающих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Pr="001A38FB">
        <w:rPr>
          <w:rFonts w:ascii="Times New Roman" w:hAnsi="Times New Roman" w:cs="Times New Roman"/>
          <w:sz w:val="28"/>
          <w:szCs w:val="28"/>
        </w:rPr>
        <w:t xml:space="preserve">и (или) применяющих цены (тарифы) на услуги по передаче электрической энергии в Красноярском крае, по категориям риска при осуществлении регионального государственного контроля (надзора) в электроэнергетике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Pr="001A38FB">
        <w:rPr>
          <w:rFonts w:ascii="Times New Roman" w:hAnsi="Times New Roman" w:cs="Times New Roman"/>
          <w:sz w:val="28"/>
          <w:szCs w:val="28"/>
        </w:rPr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Pr="001A38FB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7F6373" w:rsidRPr="002573F9">
        <w:rPr>
          <w:rFonts w:ascii="Times New Roman" w:hAnsi="Times New Roman" w:cs="Times New Roman"/>
          <w:sz w:val="28"/>
          <w:szCs w:val="28"/>
        </w:rPr>
        <w:t>размещен</w:t>
      </w:r>
      <w:r w:rsidR="00135A57">
        <w:rPr>
          <w:rFonts w:ascii="Times New Roman" w:hAnsi="Times New Roman" w:cs="Times New Roman"/>
          <w:sz w:val="28"/>
          <w:szCs w:val="28"/>
        </w:rPr>
        <w:t>ы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  <w:r w:rsidR="006426E1">
        <w:rPr>
          <w:rFonts w:ascii="Times New Roman" w:hAnsi="Times New Roman" w:cs="Times New Roman"/>
          <w:sz w:val="28"/>
          <w:szCs w:val="28"/>
        </w:rPr>
        <w:t>н</w:t>
      </w:r>
      <w:r w:rsidR="006426E1"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12" w:history="1"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(далее - официальный сайт Министерства)</w:t>
      </w:r>
      <w:r w:rsidR="006426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267E7" w14:textId="4057AFF6" w:rsidR="00E701B6" w:rsidRDefault="007F6373" w:rsidP="00135A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8"/>
          <w:szCs w:val="28"/>
        </w:rPr>
        <w:t xml:space="preserve">1 год (далее - план проверок Министерства на 2021 год) сформирован с учетом риск-ориентированного подхода. </w:t>
      </w:r>
    </w:p>
    <w:p w14:paraId="1EF44CA7" w14:textId="77777777" w:rsidR="00DA075E" w:rsidRDefault="00DA075E" w:rsidP="00DA07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DF">
        <w:rPr>
          <w:rFonts w:ascii="Times New Roman" w:hAnsi="Times New Roman" w:cs="Times New Roman"/>
          <w:sz w:val="28"/>
          <w:szCs w:val="28"/>
        </w:rPr>
        <w:t xml:space="preserve">За истекший период 2021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проверки в сфере электроэнергетики Министерством не проводились.</w:t>
      </w:r>
    </w:p>
    <w:p w14:paraId="6FAB246B" w14:textId="3A2219F6" w:rsidR="007660F0" w:rsidRDefault="007660F0" w:rsidP="0076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п</w:t>
      </w:r>
      <w:r w:rsidRPr="00AD0E3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E3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E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0E3D">
        <w:rPr>
          <w:rFonts w:ascii="Times New Roman" w:hAnsi="Times New Roman" w:cs="Times New Roman"/>
          <w:sz w:val="28"/>
          <w:szCs w:val="28"/>
        </w:rPr>
        <w:t xml:space="preserve"> от 30.11.2020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E3D">
        <w:rPr>
          <w:rFonts w:ascii="Times New Roman" w:hAnsi="Times New Roman" w:cs="Times New Roman"/>
          <w:sz w:val="28"/>
          <w:szCs w:val="28"/>
        </w:rPr>
        <w:t xml:space="preserve"> 1969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E3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4" w:name="_Hlk80265679"/>
      <w:r>
        <w:rPr>
          <w:rFonts w:ascii="Times New Roman" w:hAnsi="Times New Roman" w:cs="Times New Roman"/>
          <w:sz w:val="28"/>
          <w:szCs w:val="28"/>
        </w:rPr>
        <w:t xml:space="preserve">плановые проверки в сфере </w:t>
      </w:r>
      <w:r w:rsidR="00DA075E">
        <w:rPr>
          <w:rFonts w:ascii="Times New Roman" w:hAnsi="Times New Roman" w:cs="Times New Roman"/>
          <w:sz w:val="28"/>
          <w:szCs w:val="28"/>
        </w:rPr>
        <w:t>электроэнергетики</w:t>
      </w:r>
      <w:bookmarkEnd w:id="4"/>
      <w:r>
        <w:rPr>
          <w:rFonts w:ascii="Times New Roman" w:hAnsi="Times New Roman" w:cs="Times New Roman"/>
          <w:sz w:val="28"/>
          <w:szCs w:val="28"/>
        </w:rPr>
        <w:t>, дата начала которых наступила позже 30.06.2021, исключены из плана проверок Министерства на 2021 год.</w:t>
      </w:r>
    </w:p>
    <w:bookmarkEnd w:id="2"/>
    <w:p w14:paraId="2DC7642E" w14:textId="35766F2A" w:rsidR="006B308F" w:rsidRDefault="007660F0" w:rsidP="004C3E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4D67" w:rsidRPr="001C4D67">
        <w:rPr>
          <w:rFonts w:ascii="Times New Roman" w:hAnsi="Times New Roman" w:cs="Times New Roman"/>
          <w:sz w:val="28"/>
          <w:szCs w:val="28"/>
        </w:rPr>
        <w:t xml:space="preserve"> </w:t>
      </w:r>
      <w:r w:rsidR="001C4D67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D67" w:rsidRPr="001C4D67">
        <w:rPr>
          <w:rFonts w:ascii="Times New Roman" w:hAnsi="Times New Roman" w:cs="Times New Roman"/>
          <w:sz w:val="28"/>
          <w:szCs w:val="28"/>
        </w:rPr>
        <w:t xml:space="preserve"> Министерством осуществляется систематический контрол</w:t>
      </w:r>
      <w:r w:rsidR="001C4D67">
        <w:rPr>
          <w:rFonts w:ascii="Times New Roman" w:hAnsi="Times New Roman" w:cs="Times New Roman"/>
          <w:sz w:val="28"/>
          <w:szCs w:val="28"/>
        </w:rPr>
        <w:t>ь</w:t>
      </w:r>
      <w:r w:rsidR="001C4D67" w:rsidRPr="001C4D67"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5" w:name="_Hlk68775353"/>
      <w:r w:rsidR="001C4D67" w:rsidRPr="001C4D6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="001C4D67" w:rsidRPr="001C4D67"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 w:rsidR="001C4D67">
        <w:rPr>
          <w:rFonts w:ascii="Times New Roman" w:hAnsi="Times New Roman" w:cs="Times New Roman"/>
          <w:sz w:val="28"/>
          <w:szCs w:val="28"/>
        </w:rPr>
        <w:t>.</w:t>
      </w:r>
      <w:r w:rsidR="001C4D67" w:rsidRPr="001C4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CEE66" w14:textId="62175DC5" w:rsidR="00A273EE" w:rsidRPr="004C3E02" w:rsidRDefault="001C4D67" w:rsidP="004C3E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4C3E02">
        <w:rPr>
          <w:rFonts w:ascii="Times New Roman" w:hAnsi="Times New Roman" w:cs="Times New Roman"/>
          <w:sz w:val="28"/>
          <w:szCs w:val="28"/>
        </w:rPr>
        <w:t>2021 года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C3E0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систематического контроля </w:t>
      </w:r>
      <w:bookmarkEnd w:id="5"/>
      <w:r w:rsidR="006E5F81" w:rsidRPr="001C4D67">
        <w:rPr>
          <w:rFonts w:ascii="Times New Roman" w:hAnsi="Times New Roman" w:cs="Times New Roman"/>
          <w:sz w:val="28"/>
          <w:szCs w:val="28"/>
        </w:rPr>
        <w:t xml:space="preserve">за </w:t>
      </w:r>
      <w:r w:rsidR="006E5F81" w:rsidRPr="001C4D6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соблюдением территориальными сетевыми организациями стандартов раскрытия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73EE" w:rsidRPr="00A273EE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7660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273EE" w:rsidRPr="00A273EE">
        <w:rPr>
          <w:rFonts w:ascii="Times New Roman" w:hAnsi="Times New Roman" w:cs="Times New Roman"/>
          <w:sz w:val="28"/>
          <w:szCs w:val="28"/>
        </w:rPr>
        <w:t xml:space="preserve">ел </w:t>
      </w:r>
      <w:r w:rsidR="006E5F81">
        <w:rPr>
          <w:rFonts w:ascii="Times New Roman" w:hAnsi="Times New Roman" w:cs="Times New Roman"/>
          <w:sz w:val="28"/>
          <w:szCs w:val="28"/>
        </w:rPr>
        <w:br/>
      </w:r>
      <w:r w:rsidR="00A273EE" w:rsidRPr="00A273EE">
        <w:rPr>
          <w:rFonts w:ascii="Times New Roman" w:hAnsi="Times New Roman" w:cs="Times New Roman"/>
          <w:sz w:val="28"/>
          <w:szCs w:val="28"/>
        </w:rPr>
        <w:t xml:space="preserve">об </w:t>
      </w:r>
      <w:r w:rsidR="00A273EE" w:rsidRPr="004C3E02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по </w:t>
      </w:r>
      <w:bookmarkStart w:id="6" w:name="_Hlk59094487"/>
      <w:r w:rsidR="00A273EE" w:rsidRPr="004C3E02">
        <w:rPr>
          <w:rFonts w:ascii="Times New Roman" w:hAnsi="Times New Roman" w:cs="Times New Roman"/>
          <w:sz w:val="28"/>
          <w:szCs w:val="28"/>
        </w:rPr>
        <w:t>стать</w:t>
      </w:r>
      <w:r w:rsidR="007660F0">
        <w:rPr>
          <w:rFonts w:ascii="Times New Roman" w:hAnsi="Times New Roman" w:cs="Times New Roman"/>
          <w:sz w:val="28"/>
          <w:szCs w:val="28"/>
        </w:rPr>
        <w:t>е</w:t>
      </w:r>
      <w:r w:rsidR="00A273EE" w:rsidRPr="004C3E02">
        <w:rPr>
          <w:rFonts w:ascii="Times New Roman" w:hAnsi="Times New Roman" w:cs="Times New Roman"/>
          <w:sz w:val="28"/>
          <w:szCs w:val="28"/>
        </w:rPr>
        <w:t xml:space="preserve"> </w:t>
      </w:r>
      <w:r w:rsidR="007660F0">
        <w:rPr>
          <w:rFonts w:ascii="Times New Roman" w:hAnsi="Times New Roman" w:cs="Times New Roman"/>
          <w:sz w:val="28"/>
          <w:szCs w:val="28"/>
        </w:rPr>
        <w:t>9.15</w:t>
      </w:r>
      <w:r w:rsidR="00A273EE" w:rsidRPr="004C3E02">
        <w:rPr>
          <w:rFonts w:ascii="Times New Roman" w:hAnsi="Times New Roman" w:cs="Times New Roman"/>
          <w:sz w:val="28"/>
          <w:szCs w:val="28"/>
        </w:rPr>
        <w:t xml:space="preserve"> КоАП РФ. </w:t>
      </w:r>
      <w:bookmarkEnd w:id="6"/>
    </w:p>
    <w:p w14:paraId="117E24E1" w14:textId="224971A7" w:rsidR="004C3E02" w:rsidRPr="004C3E02" w:rsidRDefault="004C3E02" w:rsidP="004C3E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E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308F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4C3E02">
        <w:rPr>
          <w:rFonts w:ascii="Times New Roman" w:hAnsi="Times New Roman" w:cs="Times New Roman"/>
          <w:sz w:val="28"/>
          <w:szCs w:val="28"/>
        </w:rPr>
        <w:t>в 2021 год</w:t>
      </w:r>
      <w:r w:rsidR="006B308F">
        <w:rPr>
          <w:rFonts w:ascii="Times New Roman" w:hAnsi="Times New Roman" w:cs="Times New Roman"/>
          <w:sz w:val="28"/>
          <w:szCs w:val="28"/>
        </w:rPr>
        <w:t>а</w:t>
      </w:r>
      <w:r w:rsidR="000A7F14" w:rsidRPr="004C3E02">
        <w:rPr>
          <w:rFonts w:ascii="Times New Roman" w:hAnsi="Times New Roman" w:cs="Times New Roman"/>
          <w:sz w:val="28"/>
          <w:szCs w:val="28"/>
        </w:rPr>
        <w:t xml:space="preserve"> сотрудники Министерства принимали участие в проведении </w:t>
      </w:r>
      <w:r w:rsidR="00CE039B">
        <w:rPr>
          <w:rFonts w:ascii="Times New Roman" w:hAnsi="Times New Roman" w:cs="Times New Roman"/>
          <w:sz w:val="28"/>
          <w:szCs w:val="28"/>
        </w:rPr>
        <w:t>трех</w:t>
      </w:r>
      <w:r w:rsidRPr="004C3E02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0A7F14" w:rsidRPr="004C3E02"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промышленности, энергетики и жилищно-коммунального хозяйства Красноярского края по осуществлению контроля за реализацией инвестиционных программ субъектов электроэнергетики</w:t>
      </w:r>
      <w:r w:rsidRPr="004C3E02">
        <w:rPr>
          <w:rFonts w:ascii="Times New Roman" w:hAnsi="Times New Roman" w:cs="Times New Roman"/>
          <w:sz w:val="28"/>
          <w:szCs w:val="28"/>
        </w:rPr>
        <w:t>.</w:t>
      </w:r>
    </w:p>
    <w:p w14:paraId="07B54D5C" w14:textId="5E6306F7" w:rsidR="00A273EE" w:rsidRDefault="00A273EE" w:rsidP="004C3E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E0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F5FCC" w:rsidRP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</w:t>
      </w:r>
      <w:r w:rsidR="00385A58" w:rsidRP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="00BF5FCC" w:rsidRP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385A58" w:rsidRP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5FCC" w:rsidRP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FE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>
        <w:rPr>
          <w:rFonts w:ascii="Times New Roman" w:hAnsi="Times New Roman" w:cs="Times New Roman"/>
          <w:sz w:val="28"/>
          <w:szCs w:val="28"/>
        </w:rPr>
        <w:t>ода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7660F0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745C2AC8" w14:textId="5E70A827" w:rsidR="00DD104E" w:rsidRPr="00DD104E" w:rsidRDefault="00DD104E" w:rsidP="004C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56017A24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54FFFE2" w14:textId="0D73FE6F" w:rsidR="00C7338A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E70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1B6">
        <w:rPr>
          <w:rFonts w:ascii="Times New Roman" w:hAnsi="Times New Roman" w:cs="Times New Roman"/>
          <w:color w:val="000000"/>
          <w:sz w:val="28"/>
          <w:szCs w:val="28"/>
        </w:rPr>
        <w:t>на повышение информирования подконтрольных субъектов по вопросам соблюдения обязательных требований.</w:t>
      </w:r>
    </w:p>
    <w:p w14:paraId="652E9222" w14:textId="22EFB92F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7672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8B292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159F12BD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750A9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2F3BE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</w:t>
      </w:r>
      <w:r w:rsidR="00750A92">
        <w:rPr>
          <w:rFonts w:ascii="Times New Roman" w:eastAsia="Calibri" w:hAnsi="Times New Roman" w:cs="Times New Roman"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и их отдельных частей, содержащих обязательные требования, </w:t>
      </w:r>
      <w:bookmarkStart w:id="7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7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79916FCC" w:rsidR="002E4F5D" w:rsidRPr="002E4F5D" w:rsidRDefault="00D571BE" w:rsidP="002E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243EDFDC" w14:textId="11242932" w:rsidR="002E4F5D" w:rsidRDefault="00D571BE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7F1EA0C" w14:textId="0E7C6A2A" w:rsidR="00D571BE" w:rsidRPr="00E27D92" w:rsidRDefault="00385A58" w:rsidP="00E27D9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71BE" w:rsidRPr="00D571BE">
        <w:rPr>
          <w:rFonts w:ascii="Times New Roman" w:hAnsi="Times New Roman" w:cs="Times New Roman"/>
          <w:bCs/>
          <w:sz w:val="28"/>
          <w:szCs w:val="28"/>
        </w:rPr>
        <w:t xml:space="preserve">. В рамках проведения мероприятий по профилактике нарушений обязательных требований 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На </w:t>
      </w:r>
      <w:r w:rsidR="00D571BE" w:rsidRPr="00E27D92">
        <w:rPr>
          <w:rFonts w:ascii="Times New Roman" w:hAnsi="Times New Roman" w:cs="Times New Roman"/>
          <w:sz w:val="28"/>
          <w:szCs w:val="28"/>
        </w:rPr>
        <w:t>официальном сайте Министерства размещены следующие информационные письма:</w:t>
      </w:r>
    </w:p>
    <w:p w14:paraId="30AEAE04" w14:textId="78E41882" w:rsidR="00E27D92" w:rsidRPr="00E27D92" w:rsidRDefault="00E27D92" w:rsidP="00E27D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D92">
        <w:rPr>
          <w:rFonts w:ascii="Times New Roman" w:hAnsi="Times New Roman" w:cs="Times New Roman"/>
          <w:sz w:val="28"/>
          <w:szCs w:val="28"/>
        </w:rPr>
        <w:t xml:space="preserve">«О стандартах раскрытия информации субъектами оптового </w:t>
      </w:r>
      <w:r w:rsidRPr="00E27D92">
        <w:rPr>
          <w:rFonts w:ascii="Times New Roman" w:hAnsi="Times New Roman" w:cs="Times New Roman"/>
          <w:sz w:val="28"/>
          <w:szCs w:val="28"/>
        </w:rPr>
        <w:br/>
        <w:t xml:space="preserve">и розничных рынков электрической энергии»; </w:t>
      </w:r>
    </w:p>
    <w:p w14:paraId="1C4CD453" w14:textId="6073D520" w:rsidR="00E27D92" w:rsidRPr="00E27D92" w:rsidRDefault="00E27D92" w:rsidP="00E27D92">
      <w:pPr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D92">
        <w:rPr>
          <w:rFonts w:ascii="Times New Roman" w:hAnsi="Times New Roman" w:cs="Times New Roman"/>
          <w:sz w:val="28"/>
          <w:szCs w:val="28"/>
        </w:rPr>
        <w:t>О ведении раздельного учета расходов 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D92">
        <w:rPr>
          <w:rFonts w:ascii="Times New Roman" w:hAnsi="Times New Roman" w:cs="Times New Roman"/>
          <w:sz w:val="28"/>
          <w:szCs w:val="28"/>
        </w:rPr>
        <w:t xml:space="preserve">по регулируемым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7D92">
        <w:rPr>
          <w:rFonts w:ascii="Times New Roman" w:hAnsi="Times New Roman" w:cs="Times New Roman"/>
          <w:sz w:val="28"/>
          <w:szCs w:val="28"/>
        </w:rPr>
        <w:t>идам деятельности в электроэнергетике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D92">
        <w:rPr>
          <w:rFonts w:ascii="Times New Roman" w:hAnsi="Times New Roman" w:cs="Times New Roman"/>
          <w:sz w:val="28"/>
          <w:szCs w:val="28"/>
        </w:rPr>
        <w:t>;</w:t>
      </w:r>
    </w:p>
    <w:p w14:paraId="355EE41A" w14:textId="77777777" w:rsidR="00D571BE" w:rsidRPr="00E27D92" w:rsidRDefault="00D571BE" w:rsidP="00E27D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D92">
        <w:rPr>
          <w:rFonts w:ascii="Times New Roman" w:hAnsi="Times New Roman" w:cs="Times New Roman"/>
          <w:sz w:val="28"/>
          <w:szCs w:val="28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1F825A4E" w14:textId="56C41A3E" w:rsidR="00E27D92" w:rsidRPr="00E27D92" w:rsidRDefault="00D571BE" w:rsidP="00E27D9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27D92">
        <w:rPr>
          <w:rFonts w:ascii="Times New Roman" w:hAnsi="Times New Roman" w:cs="Times New Roman"/>
          <w:spacing w:val="3"/>
          <w:sz w:val="28"/>
          <w:szCs w:val="28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="00E27D92" w:rsidRPr="00E27D92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14:paraId="5F7E5FFF" w14:textId="1B59996A" w:rsidR="00E27D92" w:rsidRPr="00F021BC" w:rsidRDefault="00E27D92" w:rsidP="00F021BC">
      <w:pPr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1BC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021BC">
        <w:rPr>
          <w:rFonts w:ascii="Times New Roman" w:hAnsi="Times New Roman" w:cs="Times New Roman"/>
          <w:sz w:val="28"/>
          <w:szCs w:val="28"/>
        </w:rPr>
        <w:t xml:space="preserve">О предоставлении территориальными сетевыми организациями отчетной информации о реализации инвестиционных программ». </w:t>
      </w:r>
    </w:p>
    <w:p w14:paraId="0284E62E" w14:textId="7531E64D" w:rsidR="00F021BC" w:rsidRPr="00F021BC" w:rsidRDefault="00385A58" w:rsidP="00F02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BC">
        <w:rPr>
          <w:rFonts w:ascii="Times New Roman" w:eastAsia="Calibri" w:hAnsi="Times New Roman" w:cs="Times New Roman"/>
          <w:sz w:val="28"/>
          <w:szCs w:val="28"/>
        </w:rPr>
        <w:t>5</w:t>
      </w:r>
      <w:r w:rsidR="005A0601" w:rsidRPr="00F021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0A92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750A92">
        <w:rPr>
          <w:rFonts w:ascii="Times New Roman" w:hAnsi="Times New Roman" w:cs="Times New Roman"/>
          <w:sz w:val="28"/>
          <w:szCs w:val="28"/>
        </w:rPr>
        <w:t>Р</w:t>
      </w:r>
      <w:r w:rsidR="00750A92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750A92">
        <w:rPr>
          <w:rFonts w:ascii="Times New Roman" w:hAnsi="Times New Roman" w:cs="Times New Roman"/>
          <w:sz w:val="28"/>
          <w:szCs w:val="28"/>
        </w:rPr>
        <w:t>. С</w:t>
      </w:r>
      <w:r w:rsidR="00750A92" w:rsidRPr="00C939A4">
        <w:rPr>
          <w:rFonts w:ascii="Times New Roman" w:hAnsi="Times New Roman" w:cs="Times New Roman"/>
          <w:sz w:val="28"/>
          <w:szCs w:val="28"/>
        </w:rPr>
        <w:t>формирован</w:t>
      </w:r>
      <w:r w:rsidR="00750A92">
        <w:rPr>
          <w:rFonts w:ascii="Times New Roman" w:hAnsi="Times New Roman" w:cs="Times New Roman"/>
          <w:sz w:val="28"/>
          <w:szCs w:val="28"/>
        </w:rPr>
        <w:t>ы</w:t>
      </w:r>
      <w:r w:rsidR="00750A92" w:rsidRPr="00C939A4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750A92">
        <w:rPr>
          <w:rFonts w:ascii="Times New Roman" w:hAnsi="Times New Roman" w:cs="Times New Roman"/>
          <w:sz w:val="28"/>
          <w:szCs w:val="28"/>
        </w:rPr>
        <w:t>ю</w:t>
      </w:r>
      <w:r w:rsidR="00750A92" w:rsidRPr="00C939A4">
        <w:rPr>
          <w:rFonts w:ascii="Times New Roman" w:hAnsi="Times New Roman" w:cs="Times New Roman"/>
          <w:sz w:val="28"/>
          <w:szCs w:val="28"/>
        </w:rPr>
        <w:t xml:space="preserve">тся в актуальном </w:t>
      </w:r>
      <w:r w:rsidR="00F021BC" w:rsidRPr="00F0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учета подконтрольных субъектов и истории их проверок в сфере электроэнергетики и Реестр учета подконтрольных субъектов естественных монополий и истории их проверок в сфере электроэнергетики. </w:t>
      </w:r>
      <w:r w:rsidR="00750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 размещены на официальном сайте Министерства.</w:t>
      </w:r>
    </w:p>
    <w:p w14:paraId="4B3771DC" w14:textId="4CD7E973" w:rsidR="005A0601" w:rsidRDefault="00750A92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01D778C3" w:rsidR="002E4F5D" w:rsidRDefault="00750A92" w:rsidP="002E4F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DB2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5A0601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5DF7FE6A" w14:textId="20737C11" w:rsidR="002E4F5D" w:rsidRPr="00DB2D50" w:rsidRDefault="00750A92" w:rsidP="0075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4F5D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8" w:name="_Hlk80614811"/>
      <w:r w:rsidR="002E4F5D" w:rsidRPr="001D433C">
        <w:rPr>
          <w:rFonts w:ascii="Times New Roman" w:hAnsi="Times New Roman" w:cs="Times New Roman"/>
          <w:color w:val="000000"/>
          <w:sz w:val="28"/>
          <w:szCs w:val="28"/>
        </w:rPr>
        <w:t>В течение 202</w:t>
      </w:r>
      <w:r w:rsidR="00DB2D50" w:rsidRPr="001D43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4F5D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 года должностными лицами Министерства проводилось консультирование по вопросам</w:t>
      </w:r>
      <w:r w:rsidR="009D4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4F5D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929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929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осуществлением </w:t>
      </w:r>
      <w:r w:rsid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4929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D50" w:rsidRPr="001D433C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DB2D50" w:rsidRPr="001D433C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</w:t>
      </w:r>
      <w:r w:rsidR="00DB2D50" w:rsidRPr="00DB2D50">
        <w:rPr>
          <w:rFonts w:ascii="Times New Roman" w:hAnsi="Times New Roman" w:cs="Times New Roman"/>
          <w:sz w:val="28"/>
          <w:szCs w:val="28"/>
        </w:rPr>
        <w:t xml:space="preserve">, контрольного (надзорного) мероприятия. </w:t>
      </w:r>
    </w:p>
    <w:bookmarkEnd w:id="8"/>
    <w:p w14:paraId="78AE0F25" w14:textId="76B4BB25" w:rsidR="000332CE" w:rsidRDefault="000332CE" w:rsidP="000332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За истекший период 2021 года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или о признаках нарушений обязательных требований </w:t>
      </w:r>
      <w:r w:rsidR="00061262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субъектами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в Министерство не поступало, в связи с чем предостережения</w:t>
      </w:r>
      <w:r w:rsidR="00750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объявлялись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14:paraId="7B37C18A" w14:textId="77777777" w:rsidR="00315B31" w:rsidRDefault="00315B31" w:rsidP="000332CE">
      <w:pPr>
        <w:autoSpaceDE w:val="0"/>
        <w:autoSpaceDN w:val="0"/>
        <w:adjustRightInd w:val="0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3E8BB21" w14:textId="0702A507" w:rsidR="00796F0D" w:rsidRPr="009D68B9" w:rsidRDefault="00EC762B" w:rsidP="009D68B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D68B9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9D68B9">
        <w:rPr>
          <w:rFonts w:ascii="Times New Roman CYR" w:hAnsi="Times New Roman CYR" w:cs="Times New Roman CYR"/>
          <w:sz w:val="28"/>
          <w:szCs w:val="28"/>
        </w:rPr>
        <w:br/>
      </w:r>
      <w:r w:rsidRPr="009D68B9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07CC81D6" w14:textId="77777777" w:rsidR="00CE039B" w:rsidRDefault="00CE039B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6D6D0B" w14:textId="7699DD52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02D075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636842D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750A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9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9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611CE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7AA10006" w14:textId="77777777" w:rsidR="000E254E" w:rsidRDefault="000E254E" w:rsidP="000E254E">
      <w:pPr>
        <w:pStyle w:val="a3"/>
        <w:autoSpaceDE w:val="0"/>
        <w:autoSpaceDN w:val="0"/>
        <w:adjustRightInd w:val="0"/>
        <w:ind w:left="643"/>
        <w:jc w:val="both"/>
        <w:rPr>
          <w:sz w:val="28"/>
          <w:szCs w:val="28"/>
        </w:rPr>
      </w:pPr>
    </w:p>
    <w:p w14:paraId="3F0A9D8D" w14:textId="77777777" w:rsidR="009D68B9" w:rsidRPr="006919C0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9113933"/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154B0484" w14:textId="77777777" w:rsidR="009D68B9" w:rsidRPr="006919C0" w:rsidRDefault="009D68B9" w:rsidP="009D68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79F8EAB5" w14:textId="77777777" w:rsidR="009D68B9" w:rsidRPr="006919C0" w:rsidRDefault="009D68B9" w:rsidP="009D68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5D5108C7" w14:textId="77777777" w:rsidR="009D68B9" w:rsidRPr="006919C0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8CAB135" w14:textId="77777777" w:rsidR="009D68B9" w:rsidRPr="009523A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62FCFBD8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1E567326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758C3EEF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05757A1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1C97841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9173B5E" w14:textId="77777777" w:rsidR="009D68B9" w:rsidRPr="000E254E" w:rsidRDefault="009D68B9" w:rsidP="009D68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4B4D5240" w14:textId="77777777" w:rsidR="009D68B9" w:rsidRPr="006919C0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70593791" w14:textId="77777777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29B5991B" w14:textId="77777777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36BF7C26" w14:textId="4B9DA9B6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6B0A8163" w14:textId="77777777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0D12AD07" w14:textId="77777777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208494FA" w14:textId="77777777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1953ED79" w14:textId="77777777" w:rsidR="009D68B9" w:rsidRPr="001F3DBE" w:rsidRDefault="009D68B9" w:rsidP="009D6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43CA0CB4" w14:textId="77777777" w:rsidR="009D68B9" w:rsidRPr="001F3DBE" w:rsidRDefault="009D68B9" w:rsidP="009D6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395635C0" w14:textId="77777777" w:rsidR="009D68B9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8D0DB" w14:textId="1A2FE393" w:rsidR="009D68B9" w:rsidRPr="001F3DBE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подконтрольных субъектов, приступающих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</w:t>
      </w:r>
      <w:bookmarkStart w:id="11" w:name="_Hlk8328175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</w:t>
      </w:r>
      <w:bookmarkEnd w:id="1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2CF54CDC" w14:textId="77777777" w:rsidR="009D68B9" w:rsidRDefault="009D68B9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F3A1A19" w14:textId="4455DC68" w:rsidR="009D68B9" w:rsidRDefault="00D8473E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9D68B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06126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</w:p>
    <w:bookmarkEnd w:id="10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9D68B9" w:rsidRPr="00A7782A" w14:paraId="62F4E406" w14:textId="77777777" w:rsidTr="00B40310">
        <w:trPr>
          <w:cantSplit/>
          <w:tblHeader/>
        </w:trPr>
        <w:tc>
          <w:tcPr>
            <w:tcW w:w="357" w:type="pct"/>
            <w:vAlign w:val="center"/>
          </w:tcPr>
          <w:p w14:paraId="4ECD7A23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3BD36BE7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8DF58EE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6B637E65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9D68B9" w:rsidRPr="00A7782A" w14:paraId="71106ED3" w14:textId="77777777" w:rsidTr="00B40310">
        <w:trPr>
          <w:cantSplit/>
        </w:trPr>
        <w:tc>
          <w:tcPr>
            <w:tcW w:w="357" w:type="pct"/>
          </w:tcPr>
          <w:p w14:paraId="67DC936B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14105687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1D426AC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52DC8613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D68B9" w:rsidRPr="00A7782A" w14:paraId="4166CFB8" w14:textId="77777777" w:rsidTr="00B40310">
        <w:trPr>
          <w:cantSplit/>
        </w:trPr>
        <w:tc>
          <w:tcPr>
            <w:tcW w:w="357" w:type="pct"/>
          </w:tcPr>
          <w:p w14:paraId="1E789262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12948BA7" w14:textId="77777777" w:rsidR="009D68B9" w:rsidRPr="0046269C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67BE352C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70AB8F9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056E7B85" w14:textId="77777777" w:rsidTr="00B40310">
        <w:trPr>
          <w:cantSplit/>
        </w:trPr>
        <w:tc>
          <w:tcPr>
            <w:tcW w:w="357" w:type="pct"/>
          </w:tcPr>
          <w:p w14:paraId="203BA694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2B72425A" w14:textId="77777777" w:rsidR="009D68B9" w:rsidRPr="0046269C" w:rsidRDefault="009D68B9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59682E37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0CC1E4AD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3A141AC1" w14:textId="77777777" w:rsidTr="00B40310">
        <w:trPr>
          <w:cantSplit/>
        </w:trPr>
        <w:tc>
          <w:tcPr>
            <w:tcW w:w="357" w:type="pct"/>
          </w:tcPr>
          <w:p w14:paraId="7A855968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68C3DE8B" w14:textId="77777777" w:rsidR="009D68B9" w:rsidRPr="0046269C" w:rsidRDefault="009D68B9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3D3D6CC3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8824EC0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5A95C5C3" w14:textId="77777777" w:rsidTr="00B40310">
        <w:trPr>
          <w:cantSplit/>
        </w:trPr>
        <w:tc>
          <w:tcPr>
            <w:tcW w:w="357" w:type="pct"/>
          </w:tcPr>
          <w:p w14:paraId="30533375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2E9E513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6205CE03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3BD2735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4D93D692" w14:textId="77777777" w:rsidTr="00B40310">
        <w:trPr>
          <w:cantSplit/>
        </w:trPr>
        <w:tc>
          <w:tcPr>
            <w:tcW w:w="357" w:type="pct"/>
          </w:tcPr>
          <w:p w14:paraId="3ED0BBCE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68C1B23D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9DFB748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6873F4A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5E9EC1B8" w14:textId="77777777" w:rsidTr="00B40310">
        <w:trPr>
          <w:cantSplit/>
          <w:trHeight w:val="256"/>
        </w:trPr>
        <w:tc>
          <w:tcPr>
            <w:tcW w:w="357" w:type="pct"/>
          </w:tcPr>
          <w:p w14:paraId="3B9B6CF7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54B015F9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0247CDEC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17B38FC2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3997393B" w14:textId="77777777" w:rsidTr="00B40310">
        <w:trPr>
          <w:cantSplit/>
          <w:trHeight w:val="714"/>
        </w:trPr>
        <w:tc>
          <w:tcPr>
            <w:tcW w:w="357" w:type="pct"/>
          </w:tcPr>
          <w:p w14:paraId="0B7AA230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7AACC5F4" w14:textId="77777777" w:rsidR="009D68B9" w:rsidRPr="00A7782A" w:rsidRDefault="009D68B9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51331C86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30DA1653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7D3AA695" w14:textId="77777777" w:rsidTr="00B40310">
        <w:trPr>
          <w:cantSplit/>
          <w:trHeight w:val="400"/>
        </w:trPr>
        <w:tc>
          <w:tcPr>
            <w:tcW w:w="357" w:type="pct"/>
          </w:tcPr>
          <w:p w14:paraId="797B666B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0E151CD9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5B005B9D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37C78B60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3B526DCF" w14:textId="77777777" w:rsidTr="00B40310">
        <w:trPr>
          <w:cantSplit/>
          <w:trHeight w:val="499"/>
        </w:trPr>
        <w:tc>
          <w:tcPr>
            <w:tcW w:w="357" w:type="pct"/>
          </w:tcPr>
          <w:p w14:paraId="4E15919F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2C806564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54BE84FE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C00F20C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1100F22B" w14:textId="77777777" w:rsidTr="00B40310">
        <w:trPr>
          <w:cantSplit/>
        </w:trPr>
        <w:tc>
          <w:tcPr>
            <w:tcW w:w="357" w:type="pct"/>
          </w:tcPr>
          <w:p w14:paraId="644B618F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3AEA901A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53A71787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4C3E66F7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48DEACD3" w14:textId="77777777" w:rsidTr="00B40310">
        <w:trPr>
          <w:cantSplit/>
        </w:trPr>
        <w:tc>
          <w:tcPr>
            <w:tcW w:w="357" w:type="pct"/>
          </w:tcPr>
          <w:p w14:paraId="6C570654" w14:textId="77777777" w:rsidR="009D68B9" w:rsidRPr="006919C0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619AB2E2" w14:textId="77777777" w:rsidR="009D68B9" w:rsidRPr="006919C0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06CD7760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1369473D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B9" w:rsidRPr="00A7782A" w14:paraId="3705C52F" w14:textId="77777777" w:rsidTr="00B40310">
        <w:trPr>
          <w:cantSplit/>
          <w:trHeight w:val="363"/>
        </w:trPr>
        <w:tc>
          <w:tcPr>
            <w:tcW w:w="357" w:type="pct"/>
          </w:tcPr>
          <w:p w14:paraId="2199074D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</w:tcPr>
          <w:p w14:paraId="06B9D6FD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22795C5D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24D914F5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D68B9" w:rsidRPr="00A7782A" w14:paraId="7D640186" w14:textId="77777777" w:rsidTr="00B40310">
        <w:trPr>
          <w:cantSplit/>
        </w:trPr>
        <w:tc>
          <w:tcPr>
            <w:tcW w:w="357" w:type="pct"/>
          </w:tcPr>
          <w:p w14:paraId="736A6F2B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pct"/>
          </w:tcPr>
          <w:p w14:paraId="5537AF51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544DA971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426A26EC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D68B9" w:rsidRPr="00A7782A" w14:paraId="401CC15C" w14:textId="77777777" w:rsidTr="00B40310">
        <w:trPr>
          <w:cantSplit/>
        </w:trPr>
        <w:tc>
          <w:tcPr>
            <w:tcW w:w="357" w:type="pct"/>
          </w:tcPr>
          <w:p w14:paraId="009B7110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pct"/>
          </w:tcPr>
          <w:p w14:paraId="664D1E32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378C4486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1B2D9E40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D68B9" w:rsidRPr="00A7782A" w14:paraId="6AD3EE2B" w14:textId="77777777" w:rsidTr="00B40310">
        <w:trPr>
          <w:cantSplit/>
          <w:trHeight w:val="487"/>
        </w:trPr>
        <w:tc>
          <w:tcPr>
            <w:tcW w:w="357" w:type="pct"/>
          </w:tcPr>
          <w:p w14:paraId="2A32C489" w14:textId="77777777" w:rsidR="009D68B9" w:rsidRPr="00A7782A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pct"/>
          </w:tcPr>
          <w:p w14:paraId="78AA74A3" w14:textId="77777777" w:rsidR="009D68B9" w:rsidRPr="00A7782A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3E498C3F" w14:textId="6FDEADD1" w:rsidR="009D68B9" w:rsidRPr="00A7782A" w:rsidRDefault="008A4657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927" w:type="pct"/>
          </w:tcPr>
          <w:p w14:paraId="2696309E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D68B9" w:rsidRPr="00A7782A" w14:paraId="40955500" w14:textId="77777777" w:rsidTr="00B40310">
        <w:trPr>
          <w:cantSplit/>
          <w:trHeight w:val="487"/>
        </w:trPr>
        <w:tc>
          <w:tcPr>
            <w:tcW w:w="357" w:type="pct"/>
          </w:tcPr>
          <w:p w14:paraId="5F64E07B" w14:textId="77777777" w:rsidR="009D68B9" w:rsidRPr="003C2117" w:rsidRDefault="009D68B9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715" w:type="pct"/>
          </w:tcPr>
          <w:p w14:paraId="3C04A813" w14:textId="77777777" w:rsidR="009D68B9" w:rsidRPr="003C2117" w:rsidRDefault="009D68B9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19B0AF21" w14:textId="6A0FB7AC" w:rsidR="009D68B9" w:rsidRPr="003C2117" w:rsidRDefault="008A4657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9D68B9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D68B9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927" w:type="pct"/>
          </w:tcPr>
          <w:p w14:paraId="2A3B50BE" w14:textId="77777777" w:rsidR="009D68B9" w:rsidRPr="00A7782A" w:rsidRDefault="009D68B9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</w:tbl>
    <w:p w14:paraId="37AACD19" w14:textId="09BF1561" w:rsidR="00A431FF" w:rsidRDefault="00A431FF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  <w:highlight w:val="yellow"/>
        </w:rPr>
      </w:pPr>
    </w:p>
    <w:p w14:paraId="5DAD6921" w14:textId="45B98E4C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 xml:space="preserve"> программы профилактики</w:t>
      </w:r>
    </w:p>
    <w:p w14:paraId="53CF41D4" w14:textId="68EBB404" w:rsid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20431B70" w14:textId="77777777" w:rsidR="009D68B9" w:rsidRPr="00E81B11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2" w:name="_Hlk83646996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49804984" w14:textId="77777777" w:rsidR="009D68B9" w:rsidRPr="00E81B11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59911EC6" w14:textId="77777777" w:rsidR="009D68B9" w:rsidRPr="00E81B11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2F567942" w14:textId="2E46A773" w:rsidR="009D68B9" w:rsidRPr="00E81B11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3) количество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 предостережений о недопустимости нарушения обязательных требований</w:t>
      </w:r>
      <w:r w:rsidR="008A465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18BD0FDF" w14:textId="77777777" w:rsidR="009D68B9" w:rsidRDefault="009D68B9" w:rsidP="009D6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отчетным.</w:t>
      </w:r>
      <w:bookmarkEnd w:id="12"/>
    </w:p>
    <w:p w14:paraId="3565DFAF" w14:textId="77777777" w:rsidR="009D68B9" w:rsidRPr="006C2893" w:rsidRDefault="009D68B9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9D68B9" w:rsidRPr="006C2893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B31A" w14:textId="77777777" w:rsidR="00FE795B" w:rsidRDefault="00FE795B" w:rsidP="00513A79">
      <w:pPr>
        <w:spacing w:after="0" w:line="240" w:lineRule="auto"/>
      </w:pPr>
      <w:r>
        <w:separator/>
      </w:r>
    </w:p>
  </w:endnote>
  <w:endnote w:type="continuationSeparator" w:id="0">
    <w:p w14:paraId="2C573F62" w14:textId="77777777" w:rsidR="00FE795B" w:rsidRDefault="00FE795B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7618" w14:textId="77777777" w:rsidR="00FE795B" w:rsidRDefault="00FE795B" w:rsidP="00513A79">
      <w:pPr>
        <w:spacing w:after="0" w:line="240" w:lineRule="auto"/>
      </w:pPr>
      <w:r>
        <w:separator/>
      </w:r>
    </w:p>
  </w:footnote>
  <w:footnote w:type="continuationSeparator" w:id="0">
    <w:p w14:paraId="22C31096" w14:textId="77777777" w:rsidR="00FE795B" w:rsidRDefault="00FE795B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3802"/>
    <w:rsid w:val="0000485F"/>
    <w:rsid w:val="00017CE8"/>
    <w:rsid w:val="000332CE"/>
    <w:rsid w:val="00053057"/>
    <w:rsid w:val="0005321D"/>
    <w:rsid w:val="00053BFC"/>
    <w:rsid w:val="000567C0"/>
    <w:rsid w:val="00061262"/>
    <w:rsid w:val="00071E51"/>
    <w:rsid w:val="00085069"/>
    <w:rsid w:val="0009399B"/>
    <w:rsid w:val="00097221"/>
    <w:rsid w:val="000A7AD7"/>
    <w:rsid w:val="000A7F14"/>
    <w:rsid w:val="000E254E"/>
    <w:rsid w:val="00123DF8"/>
    <w:rsid w:val="00125C06"/>
    <w:rsid w:val="00135A57"/>
    <w:rsid w:val="001462EF"/>
    <w:rsid w:val="0014688A"/>
    <w:rsid w:val="00156619"/>
    <w:rsid w:val="001A21A6"/>
    <w:rsid w:val="001A2464"/>
    <w:rsid w:val="001A38FB"/>
    <w:rsid w:val="001B13AA"/>
    <w:rsid w:val="001B410F"/>
    <w:rsid w:val="001C2EE4"/>
    <w:rsid w:val="001C4985"/>
    <w:rsid w:val="001C4D67"/>
    <w:rsid w:val="001D433C"/>
    <w:rsid w:val="001E2BB9"/>
    <w:rsid w:val="00206530"/>
    <w:rsid w:val="00206A6E"/>
    <w:rsid w:val="0023052D"/>
    <w:rsid w:val="00233569"/>
    <w:rsid w:val="00241372"/>
    <w:rsid w:val="00241E92"/>
    <w:rsid w:val="00243C25"/>
    <w:rsid w:val="002445EB"/>
    <w:rsid w:val="00251ABE"/>
    <w:rsid w:val="00252CD8"/>
    <w:rsid w:val="0027493F"/>
    <w:rsid w:val="00276A26"/>
    <w:rsid w:val="002848CF"/>
    <w:rsid w:val="002907E6"/>
    <w:rsid w:val="002B0118"/>
    <w:rsid w:val="002B4FFA"/>
    <w:rsid w:val="002C174D"/>
    <w:rsid w:val="002C3BB0"/>
    <w:rsid w:val="002E4F5D"/>
    <w:rsid w:val="002F1EB3"/>
    <w:rsid w:val="002F3BEC"/>
    <w:rsid w:val="0030134F"/>
    <w:rsid w:val="003016C6"/>
    <w:rsid w:val="00315B31"/>
    <w:rsid w:val="00317E19"/>
    <w:rsid w:val="00323603"/>
    <w:rsid w:val="00333204"/>
    <w:rsid w:val="00337F9B"/>
    <w:rsid w:val="00343EE4"/>
    <w:rsid w:val="00346B50"/>
    <w:rsid w:val="003478EC"/>
    <w:rsid w:val="0035451E"/>
    <w:rsid w:val="00375292"/>
    <w:rsid w:val="00382C5C"/>
    <w:rsid w:val="00384F73"/>
    <w:rsid w:val="00385A58"/>
    <w:rsid w:val="003A22D2"/>
    <w:rsid w:val="003A7F07"/>
    <w:rsid w:val="003C0625"/>
    <w:rsid w:val="003C26A9"/>
    <w:rsid w:val="003C7F0E"/>
    <w:rsid w:val="003D3448"/>
    <w:rsid w:val="003E6323"/>
    <w:rsid w:val="003F160B"/>
    <w:rsid w:val="003F33D8"/>
    <w:rsid w:val="0043230C"/>
    <w:rsid w:val="004449BF"/>
    <w:rsid w:val="00447A24"/>
    <w:rsid w:val="0045117F"/>
    <w:rsid w:val="00457CE3"/>
    <w:rsid w:val="00460BD5"/>
    <w:rsid w:val="00464413"/>
    <w:rsid w:val="00475DBC"/>
    <w:rsid w:val="00477E71"/>
    <w:rsid w:val="004803A9"/>
    <w:rsid w:val="00492109"/>
    <w:rsid w:val="004A078C"/>
    <w:rsid w:val="004A149C"/>
    <w:rsid w:val="004A4084"/>
    <w:rsid w:val="004A534E"/>
    <w:rsid w:val="004A76A9"/>
    <w:rsid w:val="004B3AA6"/>
    <w:rsid w:val="004C3E02"/>
    <w:rsid w:val="004C7970"/>
    <w:rsid w:val="004D0FFC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61EF7"/>
    <w:rsid w:val="00570086"/>
    <w:rsid w:val="00584902"/>
    <w:rsid w:val="005908A1"/>
    <w:rsid w:val="00594437"/>
    <w:rsid w:val="00595053"/>
    <w:rsid w:val="005960A3"/>
    <w:rsid w:val="005A0419"/>
    <w:rsid w:val="005A0601"/>
    <w:rsid w:val="005A4067"/>
    <w:rsid w:val="005A5B29"/>
    <w:rsid w:val="005B3EBC"/>
    <w:rsid w:val="005B5A4F"/>
    <w:rsid w:val="005C3CC0"/>
    <w:rsid w:val="005E45E1"/>
    <w:rsid w:val="005F0221"/>
    <w:rsid w:val="005F1968"/>
    <w:rsid w:val="005F1E7E"/>
    <w:rsid w:val="005F4E46"/>
    <w:rsid w:val="006119B0"/>
    <w:rsid w:val="00611CE9"/>
    <w:rsid w:val="00613527"/>
    <w:rsid w:val="006152E9"/>
    <w:rsid w:val="00616166"/>
    <w:rsid w:val="006266DE"/>
    <w:rsid w:val="006426E1"/>
    <w:rsid w:val="00671B8D"/>
    <w:rsid w:val="006758D2"/>
    <w:rsid w:val="006762ED"/>
    <w:rsid w:val="00676A37"/>
    <w:rsid w:val="0068005A"/>
    <w:rsid w:val="006A1055"/>
    <w:rsid w:val="006A21DC"/>
    <w:rsid w:val="006A7DCD"/>
    <w:rsid w:val="006B308F"/>
    <w:rsid w:val="006B750D"/>
    <w:rsid w:val="006C2893"/>
    <w:rsid w:val="006C334C"/>
    <w:rsid w:val="006C5B72"/>
    <w:rsid w:val="006C6348"/>
    <w:rsid w:val="006C6E3F"/>
    <w:rsid w:val="006C78C8"/>
    <w:rsid w:val="006D6CC4"/>
    <w:rsid w:val="006D79B2"/>
    <w:rsid w:val="006E5F81"/>
    <w:rsid w:val="006E698D"/>
    <w:rsid w:val="006E7673"/>
    <w:rsid w:val="00710AD8"/>
    <w:rsid w:val="00710C20"/>
    <w:rsid w:val="007119E5"/>
    <w:rsid w:val="007149CE"/>
    <w:rsid w:val="00750A92"/>
    <w:rsid w:val="00752BFD"/>
    <w:rsid w:val="007660F0"/>
    <w:rsid w:val="00767264"/>
    <w:rsid w:val="00770D95"/>
    <w:rsid w:val="00773E0C"/>
    <w:rsid w:val="00774F96"/>
    <w:rsid w:val="00793915"/>
    <w:rsid w:val="00796F0D"/>
    <w:rsid w:val="007B7941"/>
    <w:rsid w:val="007C0B47"/>
    <w:rsid w:val="007C3E05"/>
    <w:rsid w:val="007C41A0"/>
    <w:rsid w:val="007D211E"/>
    <w:rsid w:val="007E214D"/>
    <w:rsid w:val="007F6373"/>
    <w:rsid w:val="00815E73"/>
    <w:rsid w:val="0082341A"/>
    <w:rsid w:val="00841BFE"/>
    <w:rsid w:val="008556CE"/>
    <w:rsid w:val="00861CBA"/>
    <w:rsid w:val="00867473"/>
    <w:rsid w:val="008715B7"/>
    <w:rsid w:val="008A04A1"/>
    <w:rsid w:val="008A4657"/>
    <w:rsid w:val="008A68BA"/>
    <w:rsid w:val="008A72C0"/>
    <w:rsid w:val="008B2923"/>
    <w:rsid w:val="008D5043"/>
    <w:rsid w:val="008E2B3E"/>
    <w:rsid w:val="008F2725"/>
    <w:rsid w:val="00902214"/>
    <w:rsid w:val="0091224F"/>
    <w:rsid w:val="00913633"/>
    <w:rsid w:val="00921878"/>
    <w:rsid w:val="009226DF"/>
    <w:rsid w:val="00922793"/>
    <w:rsid w:val="00935D9F"/>
    <w:rsid w:val="00942D4A"/>
    <w:rsid w:val="00942F64"/>
    <w:rsid w:val="009523AE"/>
    <w:rsid w:val="009553E2"/>
    <w:rsid w:val="00962E7D"/>
    <w:rsid w:val="00965115"/>
    <w:rsid w:val="0096683F"/>
    <w:rsid w:val="00967C27"/>
    <w:rsid w:val="00974237"/>
    <w:rsid w:val="009775EF"/>
    <w:rsid w:val="009820C8"/>
    <w:rsid w:val="00983B34"/>
    <w:rsid w:val="009A0778"/>
    <w:rsid w:val="009A39D7"/>
    <w:rsid w:val="009B0D66"/>
    <w:rsid w:val="009B154C"/>
    <w:rsid w:val="009B24D3"/>
    <w:rsid w:val="009D27D8"/>
    <w:rsid w:val="009D4929"/>
    <w:rsid w:val="009D68B9"/>
    <w:rsid w:val="009D7BD9"/>
    <w:rsid w:val="009E7E53"/>
    <w:rsid w:val="009F21EF"/>
    <w:rsid w:val="009F693A"/>
    <w:rsid w:val="00A067F2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6DDB"/>
    <w:rsid w:val="00A6041C"/>
    <w:rsid w:val="00A67817"/>
    <w:rsid w:val="00A74AEF"/>
    <w:rsid w:val="00A7782A"/>
    <w:rsid w:val="00A80A79"/>
    <w:rsid w:val="00A81240"/>
    <w:rsid w:val="00A91BFE"/>
    <w:rsid w:val="00AA5BB8"/>
    <w:rsid w:val="00AA7900"/>
    <w:rsid w:val="00AB36D5"/>
    <w:rsid w:val="00AC31C1"/>
    <w:rsid w:val="00AC4EB7"/>
    <w:rsid w:val="00AD0E3D"/>
    <w:rsid w:val="00AD193F"/>
    <w:rsid w:val="00AF00F4"/>
    <w:rsid w:val="00AF55BC"/>
    <w:rsid w:val="00B03509"/>
    <w:rsid w:val="00B309BD"/>
    <w:rsid w:val="00B361FC"/>
    <w:rsid w:val="00B44E43"/>
    <w:rsid w:val="00B46A3E"/>
    <w:rsid w:val="00B55959"/>
    <w:rsid w:val="00B6187E"/>
    <w:rsid w:val="00B734EF"/>
    <w:rsid w:val="00B9763C"/>
    <w:rsid w:val="00BA73A8"/>
    <w:rsid w:val="00BB602E"/>
    <w:rsid w:val="00BC0889"/>
    <w:rsid w:val="00BC7075"/>
    <w:rsid w:val="00BD293F"/>
    <w:rsid w:val="00BD2EF9"/>
    <w:rsid w:val="00BD7FE0"/>
    <w:rsid w:val="00BF5E60"/>
    <w:rsid w:val="00BF5FCC"/>
    <w:rsid w:val="00C0579C"/>
    <w:rsid w:val="00C11307"/>
    <w:rsid w:val="00C11C3F"/>
    <w:rsid w:val="00C11ED9"/>
    <w:rsid w:val="00C24597"/>
    <w:rsid w:val="00C25834"/>
    <w:rsid w:val="00C313D2"/>
    <w:rsid w:val="00C4587E"/>
    <w:rsid w:val="00C46495"/>
    <w:rsid w:val="00C52549"/>
    <w:rsid w:val="00C52E49"/>
    <w:rsid w:val="00C5574C"/>
    <w:rsid w:val="00C647E0"/>
    <w:rsid w:val="00C64A37"/>
    <w:rsid w:val="00C7338A"/>
    <w:rsid w:val="00C742E7"/>
    <w:rsid w:val="00C8495D"/>
    <w:rsid w:val="00C87656"/>
    <w:rsid w:val="00C939A4"/>
    <w:rsid w:val="00CB0AB8"/>
    <w:rsid w:val="00CC1093"/>
    <w:rsid w:val="00CC4AEE"/>
    <w:rsid w:val="00CE039B"/>
    <w:rsid w:val="00CE4076"/>
    <w:rsid w:val="00CE681F"/>
    <w:rsid w:val="00D00FF2"/>
    <w:rsid w:val="00D14058"/>
    <w:rsid w:val="00D1502D"/>
    <w:rsid w:val="00D2779C"/>
    <w:rsid w:val="00D35904"/>
    <w:rsid w:val="00D45365"/>
    <w:rsid w:val="00D4675C"/>
    <w:rsid w:val="00D571BE"/>
    <w:rsid w:val="00D7235E"/>
    <w:rsid w:val="00D801BA"/>
    <w:rsid w:val="00D8473E"/>
    <w:rsid w:val="00D96BA8"/>
    <w:rsid w:val="00DA075E"/>
    <w:rsid w:val="00DA7F14"/>
    <w:rsid w:val="00DB2D50"/>
    <w:rsid w:val="00DD104E"/>
    <w:rsid w:val="00DD35B1"/>
    <w:rsid w:val="00DE2529"/>
    <w:rsid w:val="00DF09CA"/>
    <w:rsid w:val="00DF3BE9"/>
    <w:rsid w:val="00DF3EDB"/>
    <w:rsid w:val="00DF589C"/>
    <w:rsid w:val="00E01B83"/>
    <w:rsid w:val="00E169C7"/>
    <w:rsid w:val="00E23690"/>
    <w:rsid w:val="00E26922"/>
    <w:rsid w:val="00E27D92"/>
    <w:rsid w:val="00E32FF6"/>
    <w:rsid w:val="00E45D8D"/>
    <w:rsid w:val="00E522F4"/>
    <w:rsid w:val="00E52369"/>
    <w:rsid w:val="00E65438"/>
    <w:rsid w:val="00E67A1E"/>
    <w:rsid w:val="00E701B6"/>
    <w:rsid w:val="00E75736"/>
    <w:rsid w:val="00E81B11"/>
    <w:rsid w:val="00EA4962"/>
    <w:rsid w:val="00EB21ED"/>
    <w:rsid w:val="00EB4F38"/>
    <w:rsid w:val="00EC762B"/>
    <w:rsid w:val="00ED7830"/>
    <w:rsid w:val="00EE0D6A"/>
    <w:rsid w:val="00EE0FFB"/>
    <w:rsid w:val="00EE6064"/>
    <w:rsid w:val="00EF093A"/>
    <w:rsid w:val="00EF6D68"/>
    <w:rsid w:val="00F021BC"/>
    <w:rsid w:val="00F02D51"/>
    <w:rsid w:val="00F3352A"/>
    <w:rsid w:val="00F5449A"/>
    <w:rsid w:val="00F73067"/>
    <w:rsid w:val="00F80CAC"/>
    <w:rsid w:val="00F90FEA"/>
    <w:rsid w:val="00F917F4"/>
    <w:rsid w:val="00FB2F75"/>
    <w:rsid w:val="00FB5074"/>
    <w:rsid w:val="00FC0463"/>
    <w:rsid w:val="00FD2CF5"/>
    <w:rsid w:val="00FD5ECC"/>
    <w:rsid w:val="00FE3605"/>
    <w:rsid w:val="00FE4CA7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B612C75398FD214E8454ACDC92B38E560F649CDF2F9E3A88091F477D96E77A15CC3174B41AB39456CAF7C1C18g3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131</cp:revision>
  <cp:lastPrinted>2020-12-21T07:32:00Z</cp:lastPrinted>
  <dcterms:created xsi:type="dcterms:W3CDTF">2020-11-30T04:26:00Z</dcterms:created>
  <dcterms:modified xsi:type="dcterms:W3CDTF">2021-11-23T08:30:00Z</dcterms:modified>
</cp:coreProperties>
</file>